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7721" w14:textId="5FC5CD74" w:rsidR="009512C0" w:rsidRPr="00464113" w:rsidRDefault="009512C0"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Global Coffee Platform</w:t>
      </w:r>
    </w:p>
    <w:p w14:paraId="6BC907E0" w14:textId="26CC49FE" w:rsidR="009512C0" w:rsidRPr="00464113" w:rsidRDefault="00742B2F"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Equivalence Mechanism</w:t>
      </w:r>
      <w:r w:rsidR="009512C0" w:rsidRPr="00464113">
        <w:rPr>
          <w:rFonts w:ascii="Arial" w:hAnsi="Arial" w:cs="Arial"/>
          <w:b/>
          <w:bCs/>
          <w:color w:val="CC3D3B"/>
          <w:sz w:val="20"/>
          <w:szCs w:val="20"/>
          <w:lang w:val="en-GB"/>
        </w:rPr>
        <w:t xml:space="preserve"> </w:t>
      </w:r>
      <w:r w:rsidR="00A15B01" w:rsidRPr="00464113">
        <w:rPr>
          <w:rFonts w:ascii="Arial" w:hAnsi="Arial" w:cs="Arial"/>
          <w:b/>
          <w:bCs/>
          <w:color w:val="CC3D3B"/>
          <w:sz w:val="20"/>
          <w:szCs w:val="20"/>
          <w:lang w:val="en-GB"/>
        </w:rPr>
        <w:t>r</w:t>
      </w:r>
      <w:r w:rsidR="009512C0" w:rsidRPr="00464113">
        <w:rPr>
          <w:rFonts w:ascii="Arial" w:hAnsi="Arial" w:cs="Arial"/>
          <w:b/>
          <w:bCs/>
          <w:color w:val="CC3D3B"/>
          <w:sz w:val="20"/>
          <w:szCs w:val="20"/>
          <w:lang w:val="en-GB"/>
        </w:rPr>
        <w:t>evision</w:t>
      </w:r>
    </w:p>
    <w:p w14:paraId="1A4002E1" w14:textId="0D380DF9" w:rsidR="009F558A" w:rsidRPr="00464113" w:rsidRDefault="009512C0"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 xml:space="preserve">Consultation </w:t>
      </w:r>
      <w:r w:rsidR="0051521D" w:rsidRPr="00464113">
        <w:rPr>
          <w:rFonts w:ascii="Arial" w:hAnsi="Arial" w:cs="Arial"/>
          <w:b/>
          <w:bCs/>
          <w:color w:val="CC3D3B"/>
          <w:sz w:val="20"/>
          <w:szCs w:val="20"/>
          <w:lang w:val="en-GB"/>
        </w:rPr>
        <w:t>survey</w:t>
      </w:r>
    </w:p>
    <w:p w14:paraId="70A40380" w14:textId="4EA275A0" w:rsidR="009512C0" w:rsidRPr="00464113" w:rsidRDefault="009512C0" w:rsidP="00E33184">
      <w:pPr>
        <w:ind w:right="-567"/>
        <w:rPr>
          <w:rFonts w:ascii="Arial" w:hAnsi="Arial" w:cs="Arial"/>
          <w:b/>
          <w:bCs/>
          <w:sz w:val="20"/>
          <w:szCs w:val="20"/>
          <w:lang w:val="en-GB"/>
        </w:rPr>
      </w:pPr>
      <w:r w:rsidRPr="00464113">
        <w:rPr>
          <w:rFonts w:ascii="Arial" w:hAnsi="Arial" w:cs="Arial"/>
          <w:b/>
          <w:bCs/>
          <w:color w:val="CC3D3B"/>
          <w:sz w:val="20"/>
          <w:szCs w:val="20"/>
          <w:lang w:val="en-GB"/>
        </w:rPr>
        <w:t xml:space="preserve">Date: </w:t>
      </w:r>
      <w:r w:rsidR="00D945C1" w:rsidRPr="00464113">
        <w:rPr>
          <w:rFonts w:ascii="Arial" w:hAnsi="Arial" w:cs="Arial"/>
          <w:b/>
          <w:bCs/>
          <w:color w:val="CC3D3B"/>
          <w:sz w:val="20"/>
          <w:szCs w:val="20"/>
          <w:lang w:val="en-GB"/>
        </w:rPr>
        <w:t xml:space="preserve">16 </w:t>
      </w:r>
      <w:r w:rsidR="00C54E3B" w:rsidRPr="00464113">
        <w:rPr>
          <w:rFonts w:ascii="Arial" w:hAnsi="Arial" w:cs="Arial"/>
          <w:b/>
          <w:bCs/>
          <w:color w:val="CC3D3B"/>
          <w:sz w:val="20"/>
          <w:szCs w:val="20"/>
          <w:lang w:val="en-GB"/>
        </w:rPr>
        <w:t xml:space="preserve">March </w:t>
      </w:r>
      <w:r w:rsidRPr="00464113">
        <w:rPr>
          <w:rFonts w:ascii="Arial" w:hAnsi="Arial" w:cs="Arial"/>
          <w:b/>
          <w:bCs/>
          <w:color w:val="CC3D3B"/>
          <w:sz w:val="20"/>
          <w:szCs w:val="20"/>
          <w:lang w:val="en-GB"/>
        </w:rPr>
        <w:t>202</w:t>
      </w:r>
      <w:r w:rsidR="00742B2F" w:rsidRPr="00464113">
        <w:rPr>
          <w:rFonts w:ascii="Arial" w:hAnsi="Arial" w:cs="Arial"/>
          <w:b/>
          <w:bCs/>
          <w:color w:val="CC3D3B"/>
          <w:sz w:val="20"/>
          <w:szCs w:val="20"/>
          <w:lang w:val="en-GB"/>
        </w:rPr>
        <w:t>2</w:t>
      </w:r>
    </w:p>
    <w:p w14:paraId="73BBF41F" w14:textId="77777777" w:rsidR="009A050C" w:rsidRPr="00464113" w:rsidRDefault="009A050C" w:rsidP="00E33184">
      <w:pPr>
        <w:ind w:right="-567"/>
        <w:rPr>
          <w:rFonts w:ascii="Arial" w:hAnsi="Arial" w:cs="Arial"/>
          <w:b/>
          <w:bCs/>
          <w:color w:val="CC3D3B"/>
          <w:sz w:val="20"/>
          <w:szCs w:val="20"/>
          <w:lang w:val="en-GB"/>
        </w:rPr>
      </w:pPr>
    </w:p>
    <w:p w14:paraId="7D935FA0" w14:textId="398D106D" w:rsidR="009512C0" w:rsidRPr="00464113" w:rsidRDefault="009512C0"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Introduction</w:t>
      </w:r>
    </w:p>
    <w:p w14:paraId="15D97F40" w14:textId="5AF33ECA" w:rsidR="00626409" w:rsidRPr="00464113" w:rsidRDefault="00626409" w:rsidP="00E33184">
      <w:pPr>
        <w:ind w:right="-567"/>
        <w:rPr>
          <w:rFonts w:ascii="Arial" w:eastAsia="Times New Roman" w:hAnsi="Arial" w:cs="Arial"/>
          <w:sz w:val="20"/>
          <w:szCs w:val="20"/>
          <w:lang w:val="en-GB" w:eastAsia="de-DE"/>
        </w:rPr>
      </w:pPr>
      <w:r w:rsidRPr="00464113">
        <w:rPr>
          <w:rFonts w:ascii="Arial" w:eastAsia="Times New Roman" w:hAnsi="Arial" w:cs="Arial"/>
          <w:sz w:val="20"/>
          <w:szCs w:val="20"/>
          <w:lang w:val="en-GB" w:eastAsia="de-DE"/>
        </w:rPr>
        <w:t xml:space="preserve">The </w:t>
      </w:r>
      <w:hyperlink r:id="rId11" w:history="1">
        <w:r w:rsidRPr="00464113">
          <w:rPr>
            <w:rStyle w:val="Hyperlink"/>
            <w:rFonts w:ascii="Arial" w:eastAsia="Times New Roman" w:hAnsi="Arial" w:cs="Arial"/>
            <w:sz w:val="20"/>
            <w:szCs w:val="20"/>
            <w:lang w:val="en-GB" w:eastAsia="de-DE"/>
          </w:rPr>
          <w:t>Global Coffee Pl</w:t>
        </w:r>
        <w:r w:rsidRPr="00464113">
          <w:rPr>
            <w:rStyle w:val="Hyperlink"/>
            <w:rFonts w:ascii="Arial" w:eastAsia="Times New Roman" w:hAnsi="Arial" w:cs="Arial"/>
            <w:sz w:val="20"/>
            <w:szCs w:val="20"/>
            <w:lang w:val="en-GB" w:eastAsia="de-DE"/>
          </w:rPr>
          <w:t>a</w:t>
        </w:r>
        <w:r w:rsidRPr="00464113">
          <w:rPr>
            <w:rStyle w:val="Hyperlink"/>
            <w:rFonts w:ascii="Arial" w:eastAsia="Times New Roman" w:hAnsi="Arial" w:cs="Arial"/>
            <w:sz w:val="20"/>
            <w:szCs w:val="20"/>
            <w:lang w:val="en-GB" w:eastAsia="de-DE"/>
          </w:rPr>
          <w:t>tform</w:t>
        </w:r>
      </w:hyperlink>
      <w:r w:rsidRPr="00464113">
        <w:rPr>
          <w:rFonts w:ascii="Arial" w:eastAsia="Times New Roman" w:hAnsi="Arial" w:cs="Arial"/>
          <w:sz w:val="20"/>
          <w:szCs w:val="20"/>
          <w:lang w:val="en-GB" w:eastAsia="de-DE"/>
        </w:rPr>
        <w:t xml:space="preserve"> (GCP) is a multi-stakeholder membership association dedicated to advance coffee sustainability. GCP Members are united under a common vision to work collectively towards a thriving, sustainable coffee sector for generations to come.  Members include coffee producers, trade</w:t>
      </w:r>
      <w:r w:rsidR="00F21E37" w:rsidRPr="00464113">
        <w:rPr>
          <w:rFonts w:ascii="Arial" w:eastAsia="Times New Roman" w:hAnsi="Arial" w:cs="Arial"/>
          <w:sz w:val="20"/>
          <w:szCs w:val="20"/>
          <w:lang w:val="en-GB" w:eastAsia="de-DE"/>
        </w:rPr>
        <w:t>r</w:t>
      </w:r>
      <w:r w:rsidR="00B3038E" w:rsidRPr="00464113">
        <w:rPr>
          <w:rFonts w:ascii="Arial" w:eastAsia="Times New Roman" w:hAnsi="Arial" w:cs="Arial"/>
          <w:sz w:val="20"/>
          <w:szCs w:val="20"/>
          <w:lang w:val="en-GB" w:eastAsia="de-DE"/>
        </w:rPr>
        <w:t>s</w:t>
      </w:r>
      <w:r w:rsidRPr="00464113">
        <w:rPr>
          <w:rFonts w:ascii="Arial" w:eastAsia="Times New Roman" w:hAnsi="Arial" w:cs="Arial"/>
          <w:sz w:val="20"/>
          <w:szCs w:val="20"/>
          <w:lang w:val="en-GB" w:eastAsia="de-DE"/>
        </w:rPr>
        <w:t xml:space="preserve">, roasters, retailers, sustainability standards and civil society, </w:t>
      </w:r>
      <w:proofErr w:type="gramStart"/>
      <w:r w:rsidRPr="00464113">
        <w:rPr>
          <w:rFonts w:ascii="Arial" w:eastAsia="Times New Roman" w:hAnsi="Arial" w:cs="Arial"/>
          <w:sz w:val="20"/>
          <w:szCs w:val="20"/>
          <w:lang w:val="en-GB" w:eastAsia="de-DE"/>
        </w:rPr>
        <w:t>governments</w:t>
      </w:r>
      <w:proofErr w:type="gramEnd"/>
      <w:r w:rsidRPr="00464113">
        <w:rPr>
          <w:rFonts w:ascii="Arial" w:eastAsia="Times New Roman" w:hAnsi="Arial" w:cs="Arial"/>
          <w:sz w:val="20"/>
          <w:szCs w:val="20"/>
          <w:lang w:val="en-GB" w:eastAsia="de-DE"/>
        </w:rPr>
        <w:t xml:space="preserve"> and donors. </w:t>
      </w:r>
    </w:p>
    <w:p w14:paraId="6FD71B5E" w14:textId="77777777" w:rsidR="007402A9" w:rsidRPr="00464113" w:rsidRDefault="007402A9" w:rsidP="00E33184">
      <w:pPr>
        <w:ind w:right="-567"/>
        <w:rPr>
          <w:rFonts w:ascii="Arial" w:hAnsi="Arial" w:cs="Arial"/>
          <w:sz w:val="20"/>
          <w:szCs w:val="20"/>
          <w:lang w:val="en-GB"/>
        </w:rPr>
      </w:pPr>
      <w:r w:rsidRPr="00464113">
        <w:rPr>
          <w:rFonts w:ascii="Arial" w:hAnsi="Arial" w:cs="Arial"/>
          <w:sz w:val="20"/>
          <w:szCs w:val="20"/>
          <w:lang w:val="en-GB"/>
        </w:rPr>
        <w:t xml:space="preserve">The Coffee SR Code (previously known as the Baseline Coffee Code) is a sector wide reference on the foundations of sustainability in the economic, </w:t>
      </w:r>
      <w:proofErr w:type="gramStart"/>
      <w:r w:rsidRPr="00464113">
        <w:rPr>
          <w:rFonts w:ascii="Arial" w:hAnsi="Arial" w:cs="Arial"/>
          <w:sz w:val="20"/>
          <w:szCs w:val="20"/>
          <w:lang w:val="en-GB"/>
        </w:rPr>
        <w:t>social</w:t>
      </w:r>
      <w:proofErr w:type="gramEnd"/>
      <w:r w:rsidRPr="00464113">
        <w:rPr>
          <w:rFonts w:ascii="Arial" w:hAnsi="Arial" w:cs="Arial"/>
          <w:sz w:val="20"/>
          <w:szCs w:val="20"/>
          <w:lang w:val="en-GB"/>
        </w:rPr>
        <w:t xml:space="preserve"> and environmental dimensions for green coffee production and primary processing worldwide.  </w:t>
      </w:r>
    </w:p>
    <w:p w14:paraId="08F71E18" w14:textId="2E59CB56" w:rsidR="00E57D5F" w:rsidRPr="00464113" w:rsidRDefault="00E57D5F" w:rsidP="00E33184">
      <w:pPr>
        <w:ind w:right="-567"/>
        <w:rPr>
          <w:rFonts w:ascii="Arial" w:hAnsi="Arial" w:cs="Arial"/>
          <w:sz w:val="20"/>
          <w:szCs w:val="20"/>
          <w:lang w:val="en-GB"/>
        </w:rPr>
      </w:pPr>
      <w:r w:rsidRPr="00464113">
        <w:rPr>
          <w:rFonts w:ascii="Arial" w:hAnsi="Arial" w:cs="Arial"/>
          <w:sz w:val="20"/>
          <w:szCs w:val="20"/>
          <w:lang w:val="en-GB"/>
        </w:rPr>
        <w:t>The Equivalence Mechanism (EM) is a framework developed by GCP to assess whether a sustainability scheme</w:t>
      </w:r>
      <w:r w:rsidR="001A52BB" w:rsidRPr="00464113">
        <w:rPr>
          <w:rFonts w:ascii="Arial" w:hAnsi="Arial" w:cs="Arial"/>
          <w:sz w:val="20"/>
          <w:szCs w:val="20"/>
          <w:lang w:val="en-GB"/>
        </w:rPr>
        <w:t xml:space="preserve"> (public, private and voluntary codes, </w:t>
      </w:r>
      <w:proofErr w:type="gramStart"/>
      <w:r w:rsidR="001A52BB" w:rsidRPr="00464113">
        <w:rPr>
          <w:rFonts w:ascii="Arial" w:hAnsi="Arial" w:cs="Arial"/>
          <w:sz w:val="20"/>
          <w:szCs w:val="20"/>
          <w:lang w:val="en-GB"/>
        </w:rPr>
        <w:t>standards</w:t>
      </w:r>
      <w:proofErr w:type="gramEnd"/>
      <w:r w:rsidR="001A52BB" w:rsidRPr="00464113">
        <w:rPr>
          <w:rFonts w:ascii="Arial" w:hAnsi="Arial" w:cs="Arial"/>
          <w:sz w:val="20"/>
          <w:szCs w:val="20"/>
          <w:lang w:val="en-GB"/>
        </w:rPr>
        <w:t xml:space="preserve"> and initiatives)</w:t>
      </w:r>
      <w:r w:rsidRPr="00464113">
        <w:rPr>
          <w:rFonts w:ascii="Arial" w:hAnsi="Arial" w:cs="Arial"/>
          <w:sz w:val="20"/>
          <w:szCs w:val="20"/>
          <w:lang w:val="en-GB"/>
        </w:rPr>
        <w:t xml:space="preserve"> can be considered equivalent to the Coffee Sustainability Reference Code (Coffee SR Code). It can be used by sustainability schemes and/or </w:t>
      </w:r>
      <w:r w:rsidR="006236B7" w:rsidRPr="00464113">
        <w:rPr>
          <w:rFonts w:ascii="Arial" w:hAnsi="Arial" w:cs="Arial"/>
          <w:sz w:val="20"/>
          <w:szCs w:val="20"/>
          <w:lang w:val="en-GB"/>
        </w:rPr>
        <w:t xml:space="preserve">by </w:t>
      </w:r>
      <w:r w:rsidRPr="00464113">
        <w:rPr>
          <w:rFonts w:ascii="Arial" w:hAnsi="Arial" w:cs="Arial"/>
          <w:sz w:val="20"/>
          <w:szCs w:val="20"/>
          <w:lang w:val="en-GB"/>
        </w:rPr>
        <w:t>supply chain actors to assess their schemes against the Principles and Practices outlined in the Coffee SR Code</w:t>
      </w:r>
      <w:r w:rsidR="006236B7" w:rsidRPr="00464113">
        <w:rPr>
          <w:rFonts w:ascii="Arial" w:hAnsi="Arial" w:cs="Arial"/>
          <w:sz w:val="20"/>
          <w:szCs w:val="20"/>
          <w:lang w:val="en-GB"/>
        </w:rPr>
        <w:t xml:space="preserve"> f</w:t>
      </w:r>
      <w:r w:rsidRPr="00464113">
        <w:rPr>
          <w:rFonts w:ascii="Arial" w:hAnsi="Arial" w:cs="Arial"/>
          <w:sz w:val="20"/>
          <w:szCs w:val="20"/>
          <w:lang w:val="en-GB"/>
        </w:rPr>
        <w:t xml:space="preserve">or self-assessment, for credibility purposes or/and to be eligible for the GCP Reporting on Sustainable Coffee Purchases. </w:t>
      </w:r>
      <w:r w:rsidR="008D39D5" w:rsidRPr="00464113">
        <w:rPr>
          <w:rFonts w:ascii="Arial" w:hAnsi="Arial" w:cs="Arial"/>
          <w:sz w:val="20"/>
          <w:szCs w:val="20"/>
          <w:lang w:val="en-GB"/>
        </w:rPr>
        <w:t>Schemes that meet both the Code and the Operational Criteria are recognized as “equivalent” by GCP.</w:t>
      </w:r>
    </w:p>
    <w:p w14:paraId="5649DB81" w14:textId="4F14CD45" w:rsidR="00997F35" w:rsidRPr="00464113" w:rsidRDefault="008130BA" w:rsidP="00E33184">
      <w:pPr>
        <w:ind w:right="-567"/>
        <w:rPr>
          <w:rFonts w:ascii="Arial" w:hAnsi="Arial" w:cs="Arial"/>
          <w:sz w:val="20"/>
          <w:szCs w:val="20"/>
          <w:lang w:val="en-GB"/>
        </w:rPr>
      </w:pPr>
      <w:r w:rsidRPr="00464113">
        <w:rPr>
          <w:rFonts w:ascii="Arial" w:hAnsi="Arial" w:cs="Arial"/>
          <w:sz w:val="20"/>
          <w:szCs w:val="20"/>
          <w:lang w:val="en-GB"/>
        </w:rPr>
        <w:t xml:space="preserve">With the </w:t>
      </w:r>
      <w:r w:rsidR="00586B0A" w:rsidRPr="00464113">
        <w:rPr>
          <w:rFonts w:ascii="Arial" w:hAnsi="Arial" w:cs="Arial"/>
          <w:sz w:val="20"/>
          <w:szCs w:val="20"/>
          <w:lang w:val="en-GB"/>
        </w:rPr>
        <w:t>recent</w:t>
      </w:r>
      <w:r w:rsidRPr="00464113">
        <w:rPr>
          <w:rFonts w:ascii="Arial" w:hAnsi="Arial" w:cs="Arial"/>
          <w:sz w:val="20"/>
          <w:szCs w:val="20"/>
          <w:lang w:val="en-GB"/>
        </w:rPr>
        <w:t xml:space="preserve"> publication of the revised Coffee Sustainability Reference Code, the Equivalence Mechanism needs to be updated to reflect the changes in the Code, as well as consider system aspects that needed further consultation from the last revision</w:t>
      </w:r>
      <w:r w:rsidR="00E57514" w:rsidRPr="00464113">
        <w:rPr>
          <w:rFonts w:ascii="Arial" w:hAnsi="Arial" w:cs="Arial"/>
          <w:sz w:val="20"/>
          <w:szCs w:val="20"/>
          <w:lang w:val="en-GB"/>
        </w:rPr>
        <w:t xml:space="preserve"> of the EM in 2020</w:t>
      </w:r>
      <w:r w:rsidRPr="00464113">
        <w:rPr>
          <w:rFonts w:ascii="Arial" w:hAnsi="Arial" w:cs="Arial"/>
          <w:sz w:val="20"/>
          <w:szCs w:val="20"/>
          <w:lang w:val="en-GB"/>
        </w:rPr>
        <w:t xml:space="preserve">, </w:t>
      </w:r>
      <w:proofErr w:type="gramStart"/>
      <w:r w:rsidRPr="00464113">
        <w:rPr>
          <w:rFonts w:ascii="Arial" w:hAnsi="Arial" w:cs="Arial"/>
          <w:sz w:val="20"/>
          <w:szCs w:val="20"/>
          <w:lang w:val="en-GB"/>
        </w:rPr>
        <w:t>e.g.</w:t>
      </w:r>
      <w:proofErr w:type="gramEnd"/>
      <w:r w:rsidRPr="00464113">
        <w:rPr>
          <w:rFonts w:ascii="Arial" w:hAnsi="Arial" w:cs="Arial"/>
          <w:sz w:val="20"/>
          <w:szCs w:val="20"/>
          <w:lang w:val="en-GB"/>
        </w:rPr>
        <w:t xml:space="preserve"> standard setting and governance.</w:t>
      </w:r>
      <w:r w:rsidR="00997F35" w:rsidRPr="00464113">
        <w:rPr>
          <w:rFonts w:ascii="Arial" w:hAnsi="Arial" w:cs="Arial"/>
          <w:sz w:val="20"/>
          <w:szCs w:val="20"/>
          <w:lang w:val="en-GB"/>
        </w:rPr>
        <w:t xml:space="preserve"> </w:t>
      </w:r>
      <w:proofErr w:type="gramStart"/>
      <w:r w:rsidR="00997F35" w:rsidRPr="00464113">
        <w:rPr>
          <w:rFonts w:ascii="Arial" w:hAnsi="Arial" w:cs="Arial"/>
          <w:sz w:val="20"/>
          <w:szCs w:val="20"/>
          <w:lang w:val="en-GB"/>
        </w:rPr>
        <w:t>In particular, one</w:t>
      </w:r>
      <w:proofErr w:type="gramEnd"/>
      <w:r w:rsidR="00997F35" w:rsidRPr="00464113">
        <w:rPr>
          <w:rFonts w:ascii="Arial" w:hAnsi="Arial" w:cs="Arial"/>
          <w:sz w:val="20"/>
          <w:szCs w:val="20"/>
          <w:lang w:val="en-GB"/>
        </w:rPr>
        <w:t xml:space="preserve"> of the main objectives of the Equivalence mechanism revision is to review and revise the Operational Criteria to reflect current good practice and users’ expectations of credible schemes.</w:t>
      </w:r>
    </w:p>
    <w:p w14:paraId="1F4AE7BB" w14:textId="0340CC01" w:rsidR="00600D57" w:rsidRPr="00464113" w:rsidRDefault="003A0D2D" w:rsidP="00E33184">
      <w:pPr>
        <w:pStyle w:val="NormalWeb"/>
        <w:ind w:right="-567"/>
        <w:rPr>
          <w:rFonts w:ascii="Arial" w:hAnsi="Arial" w:cs="Arial"/>
          <w:color w:val="C00000"/>
          <w:sz w:val="20"/>
          <w:szCs w:val="20"/>
          <w:lang w:val="en-GB"/>
        </w:rPr>
      </w:pPr>
      <w:r w:rsidRPr="00464113">
        <w:rPr>
          <w:rFonts w:ascii="Arial" w:hAnsi="Arial" w:cs="Arial"/>
          <w:color w:val="C00000"/>
          <w:sz w:val="20"/>
          <w:szCs w:val="20"/>
          <w:lang w:val="en-GB"/>
        </w:rPr>
        <w:t>GCP is inviting member</w:t>
      </w:r>
      <w:r w:rsidR="00F25F46" w:rsidRPr="00464113">
        <w:rPr>
          <w:rFonts w:ascii="Arial" w:hAnsi="Arial" w:cs="Arial"/>
          <w:color w:val="C00000"/>
          <w:sz w:val="20"/>
          <w:szCs w:val="20"/>
          <w:lang w:val="en-GB"/>
        </w:rPr>
        <w:t>s</w:t>
      </w:r>
      <w:r w:rsidRPr="00464113">
        <w:rPr>
          <w:rFonts w:ascii="Arial" w:hAnsi="Arial" w:cs="Arial"/>
          <w:color w:val="C00000"/>
          <w:sz w:val="20"/>
          <w:szCs w:val="20"/>
          <w:lang w:val="en-GB"/>
        </w:rPr>
        <w:t xml:space="preserve">, </w:t>
      </w:r>
      <w:proofErr w:type="gramStart"/>
      <w:r w:rsidRPr="00464113">
        <w:rPr>
          <w:rFonts w:ascii="Arial" w:hAnsi="Arial" w:cs="Arial"/>
          <w:color w:val="C00000"/>
          <w:sz w:val="20"/>
          <w:szCs w:val="20"/>
          <w:lang w:val="en-GB"/>
        </w:rPr>
        <w:t>non-members</w:t>
      </w:r>
      <w:proofErr w:type="gramEnd"/>
      <w:r w:rsidRPr="00464113">
        <w:rPr>
          <w:rFonts w:ascii="Arial" w:hAnsi="Arial" w:cs="Arial"/>
          <w:color w:val="C00000"/>
          <w:sz w:val="20"/>
          <w:szCs w:val="20"/>
          <w:lang w:val="en-GB"/>
        </w:rPr>
        <w:t xml:space="preserve"> and any interested stakeholders in the coffee sector to provide feedback on the proposed revised </w:t>
      </w:r>
      <w:r w:rsidR="00E57514" w:rsidRPr="00464113">
        <w:rPr>
          <w:rFonts w:ascii="Arial" w:hAnsi="Arial" w:cs="Arial"/>
          <w:color w:val="C00000"/>
          <w:sz w:val="20"/>
          <w:szCs w:val="20"/>
          <w:lang w:val="en-GB"/>
        </w:rPr>
        <w:t>draft</w:t>
      </w:r>
      <w:r w:rsidRPr="00464113">
        <w:rPr>
          <w:rFonts w:ascii="Arial" w:hAnsi="Arial" w:cs="Arial"/>
          <w:color w:val="C00000"/>
          <w:sz w:val="20"/>
          <w:szCs w:val="20"/>
          <w:lang w:val="en-GB"/>
        </w:rPr>
        <w:t xml:space="preserve"> for the </w:t>
      </w:r>
      <w:r w:rsidR="002B7652" w:rsidRPr="00464113">
        <w:rPr>
          <w:rFonts w:ascii="Arial" w:hAnsi="Arial" w:cs="Arial"/>
          <w:color w:val="C00000"/>
          <w:sz w:val="20"/>
          <w:szCs w:val="20"/>
          <w:lang w:val="en-GB"/>
        </w:rPr>
        <w:t>Equivalence Mechanism</w:t>
      </w:r>
      <w:r w:rsidR="00B044CD" w:rsidRPr="00464113">
        <w:rPr>
          <w:rFonts w:ascii="Arial" w:hAnsi="Arial" w:cs="Arial"/>
          <w:color w:val="C00000"/>
          <w:sz w:val="20"/>
          <w:szCs w:val="20"/>
          <w:lang w:val="en-GB"/>
        </w:rPr>
        <w:t xml:space="preserve"> Version 2.0</w:t>
      </w:r>
      <w:r w:rsidRPr="00464113">
        <w:rPr>
          <w:rFonts w:ascii="Arial" w:hAnsi="Arial" w:cs="Arial"/>
          <w:color w:val="C00000"/>
          <w:sz w:val="20"/>
          <w:szCs w:val="20"/>
          <w:lang w:val="en-GB"/>
        </w:rPr>
        <w:t xml:space="preserve">. </w:t>
      </w:r>
    </w:p>
    <w:p w14:paraId="6844D679" w14:textId="20407237" w:rsidR="003A0D2D" w:rsidRPr="00464113" w:rsidRDefault="00600D57"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While the </w:t>
      </w:r>
      <w:r w:rsidR="002B7652" w:rsidRPr="00464113">
        <w:rPr>
          <w:rFonts w:ascii="Arial" w:hAnsi="Arial" w:cs="Arial"/>
          <w:sz w:val="20"/>
          <w:szCs w:val="20"/>
          <w:lang w:val="en-GB"/>
        </w:rPr>
        <w:t>Equivalence Mechanism</w:t>
      </w:r>
      <w:r w:rsidRPr="00464113">
        <w:rPr>
          <w:rFonts w:ascii="Arial" w:hAnsi="Arial" w:cs="Arial"/>
          <w:sz w:val="20"/>
          <w:szCs w:val="20"/>
          <w:lang w:val="en-GB"/>
        </w:rPr>
        <w:t xml:space="preserve"> is a reference for </w:t>
      </w:r>
      <w:r w:rsidR="002B7652" w:rsidRPr="00464113">
        <w:rPr>
          <w:rFonts w:ascii="Arial" w:hAnsi="Arial" w:cs="Arial"/>
          <w:sz w:val="20"/>
          <w:szCs w:val="20"/>
          <w:lang w:val="en-GB"/>
        </w:rPr>
        <w:t>the assessment of sustainability scheme</w:t>
      </w:r>
      <w:r w:rsidR="00D4418D" w:rsidRPr="00464113">
        <w:rPr>
          <w:rFonts w:ascii="Arial" w:hAnsi="Arial" w:cs="Arial"/>
          <w:sz w:val="20"/>
          <w:szCs w:val="20"/>
          <w:lang w:val="en-GB"/>
        </w:rPr>
        <w:t xml:space="preserve">s around baseline </w:t>
      </w:r>
      <w:r w:rsidR="00387405" w:rsidRPr="00464113">
        <w:rPr>
          <w:rFonts w:ascii="Arial" w:hAnsi="Arial" w:cs="Arial"/>
          <w:sz w:val="20"/>
          <w:szCs w:val="20"/>
          <w:lang w:val="en-GB"/>
        </w:rPr>
        <w:t>sustainability</w:t>
      </w:r>
      <w:r w:rsidR="00D4418D" w:rsidRPr="00464113">
        <w:rPr>
          <w:rFonts w:ascii="Arial" w:hAnsi="Arial" w:cs="Arial"/>
          <w:sz w:val="20"/>
          <w:szCs w:val="20"/>
          <w:lang w:val="en-GB"/>
        </w:rPr>
        <w:t xml:space="preserve"> </w:t>
      </w:r>
      <w:r w:rsidR="00387405" w:rsidRPr="00464113">
        <w:rPr>
          <w:rFonts w:ascii="Arial" w:hAnsi="Arial" w:cs="Arial"/>
          <w:sz w:val="20"/>
          <w:szCs w:val="20"/>
          <w:lang w:val="en-GB"/>
        </w:rPr>
        <w:t>practices,</w:t>
      </w:r>
      <w:r w:rsidRPr="00464113">
        <w:rPr>
          <w:rFonts w:ascii="Arial" w:hAnsi="Arial" w:cs="Arial"/>
          <w:sz w:val="20"/>
          <w:szCs w:val="20"/>
          <w:lang w:val="en-GB"/>
        </w:rPr>
        <w:t xml:space="preserve"> not a standard, </w:t>
      </w:r>
      <w:r w:rsidR="00547EA5" w:rsidRPr="00464113">
        <w:rPr>
          <w:rFonts w:ascii="Arial" w:hAnsi="Arial" w:cs="Arial"/>
          <w:sz w:val="20"/>
          <w:szCs w:val="20"/>
          <w:lang w:val="en-GB"/>
        </w:rPr>
        <w:t xml:space="preserve">the </w:t>
      </w:r>
      <w:r w:rsidR="00387405" w:rsidRPr="00464113">
        <w:rPr>
          <w:rFonts w:ascii="Arial" w:hAnsi="Arial" w:cs="Arial"/>
          <w:sz w:val="20"/>
          <w:szCs w:val="20"/>
          <w:lang w:val="en-GB"/>
        </w:rPr>
        <w:t>EM</w:t>
      </w:r>
      <w:r w:rsidR="00547EA5" w:rsidRPr="00464113">
        <w:rPr>
          <w:rFonts w:ascii="Arial" w:hAnsi="Arial" w:cs="Arial"/>
          <w:sz w:val="20"/>
          <w:szCs w:val="20"/>
          <w:lang w:val="en-GB"/>
        </w:rPr>
        <w:t xml:space="preserve"> </w:t>
      </w:r>
      <w:r w:rsidRPr="00464113">
        <w:rPr>
          <w:rFonts w:ascii="Arial" w:hAnsi="Arial" w:cs="Arial"/>
          <w:sz w:val="20"/>
          <w:szCs w:val="20"/>
          <w:lang w:val="en-GB"/>
        </w:rPr>
        <w:t xml:space="preserve"> revision follows the good practices set out in the </w:t>
      </w:r>
      <w:r w:rsidR="00250AB0" w:rsidRPr="00464113">
        <w:rPr>
          <w:rFonts w:ascii="Arial" w:hAnsi="Arial" w:cs="Arial"/>
          <w:sz w:val="20"/>
          <w:szCs w:val="20"/>
          <w:lang w:val="en-GB"/>
        </w:rPr>
        <w:t xml:space="preserve"> </w:t>
      </w:r>
      <w:hyperlink r:id="rId12" w:history="1">
        <w:r w:rsidR="00250AB0" w:rsidRPr="00464113">
          <w:rPr>
            <w:rStyle w:val="Hyperlink"/>
            <w:rFonts w:ascii="Arial" w:hAnsi="Arial" w:cs="Arial"/>
            <w:sz w:val="20"/>
            <w:szCs w:val="20"/>
            <w:lang w:val="en-GB"/>
          </w:rPr>
          <w:t>ISEAL Code of Good Practice for Setting Social and Environmental Standards (version 6.0).</w:t>
        </w:r>
      </w:hyperlink>
      <w:r w:rsidR="00250AB0" w:rsidRPr="00464113">
        <w:rPr>
          <w:rFonts w:ascii="Arial" w:hAnsi="Arial" w:cs="Arial"/>
          <w:sz w:val="20"/>
          <w:szCs w:val="20"/>
          <w:lang w:val="en-GB"/>
        </w:rPr>
        <w:t xml:space="preserve"> </w:t>
      </w:r>
    </w:p>
    <w:p w14:paraId="0F7211F1" w14:textId="10655123" w:rsidR="00C307F3" w:rsidRPr="00464113" w:rsidRDefault="00C307F3"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For information about the rationale of the </w:t>
      </w:r>
      <w:r w:rsidR="00E24271" w:rsidRPr="00464113">
        <w:rPr>
          <w:rFonts w:ascii="Arial" w:hAnsi="Arial" w:cs="Arial"/>
          <w:sz w:val="20"/>
          <w:szCs w:val="20"/>
          <w:lang w:val="en-GB"/>
        </w:rPr>
        <w:t xml:space="preserve">Equivalence Mechanism </w:t>
      </w:r>
      <w:r w:rsidRPr="00464113">
        <w:rPr>
          <w:rFonts w:ascii="Arial" w:hAnsi="Arial" w:cs="Arial"/>
          <w:sz w:val="20"/>
          <w:szCs w:val="20"/>
          <w:lang w:val="en-GB"/>
        </w:rPr>
        <w:t xml:space="preserve">revision, the process, timelines and decision making please see </w:t>
      </w:r>
      <w:r w:rsidRPr="005803D6">
        <w:rPr>
          <w:rFonts w:ascii="Arial" w:hAnsi="Arial" w:cs="Arial"/>
          <w:sz w:val="20"/>
          <w:szCs w:val="20"/>
          <w:lang w:val="en-GB"/>
        </w:rPr>
        <w:t xml:space="preserve">the </w:t>
      </w:r>
      <w:hyperlink r:id="rId13" w:history="1">
        <w:r w:rsidRPr="005803D6">
          <w:rPr>
            <w:rStyle w:val="Hyperlink"/>
            <w:rFonts w:ascii="Arial" w:hAnsi="Arial" w:cs="Arial"/>
            <w:sz w:val="20"/>
            <w:szCs w:val="20"/>
            <w:lang w:val="en-GB"/>
          </w:rPr>
          <w:t>Project Description.</w:t>
        </w:r>
      </w:hyperlink>
      <w:r w:rsidRPr="00464113">
        <w:rPr>
          <w:rFonts w:ascii="Arial" w:hAnsi="Arial" w:cs="Arial"/>
          <w:sz w:val="20"/>
          <w:szCs w:val="20"/>
          <w:lang w:val="en-GB"/>
        </w:rPr>
        <w:t xml:space="preserve"> </w:t>
      </w:r>
    </w:p>
    <w:p w14:paraId="081A446A" w14:textId="77777777" w:rsidR="000D1456" w:rsidRPr="00464113" w:rsidRDefault="002D6C01"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consultation period will last </w:t>
      </w:r>
      <w:r w:rsidR="00173955" w:rsidRPr="00464113">
        <w:rPr>
          <w:rFonts w:ascii="Arial" w:hAnsi="Arial" w:cs="Arial"/>
          <w:sz w:val="20"/>
          <w:szCs w:val="20"/>
          <w:lang w:val="en-GB"/>
        </w:rPr>
        <w:t xml:space="preserve">35 </w:t>
      </w:r>
      <w:r w:rsidRPr="00464113">
        <w:rPr>
          <w:rFonts w:ascii="Arial" w:hAnsi="Arial" w:cs="Arial"/>
          <w:sz w:val="20"/>
          <w:szCs w:val="20"/>
          <w:lang w:val="en-GB"/>
        </w:rPr>
        <w:t xml:space="preserve">days from </w:t>
      </w:r>
      <w:r w:rsidR="004F33AE" w:rsidRPr="00464113">
        <w:rPr>
          <w:rFonts w:ascii="Arial" w:hAnsi="Arial" w:cs="Arial"/>
          <w:sz w:val="20"/>
          <w:szCs w:val="20"/>
          <w:lang w:val="en-GB"/>
        </w:rPr>
        <w:t>1</w:t>
      </w:r>
      <w:r w:rsidR="00B044CD" w:rsidRPr="00464113">
        <w:rPr>
          <w:rFonts w:ascii="Arial" w:hAnsi="Arial" w:cs="Arial"/>
          <w:sz w:val="20"/>
          <w:szCs w:val="20"/>
          <w:lang w:val="en-GB"/>
        </w:rPr>
        <w:t>6</w:t>
      </w:r>
      <w:r w:rsidR="004F33AE" w:rsidRPr="00464113">
        <w:rPr>
          <w:rFonts w:ascii="Arial" w:hAnsi="Arial" w:cs="Arial"/>
          <w:sz w:val="20"/>
          <w:szCs w:val="20"/>
          <w:lang w:val="en-GB"/>
        </w:rPr>
        <w:t xml:space="preserve"> March </w:t>
      </w:r>
      <w:r w:rsidR="00B0167D" w:rsidRPr="00464113">
        <w:rPr>
          <w:rFonts w:ascii="Arial" w:hAnsi="Arial" w:cs="Arial"/>
          <w:sz w:val="20"/>
          <w:szCs w:val="20"/>
          <w:lang w:val="en-GB"/>
        </w:rPr>
        <w:t xml:space="preserve">until </w:t>
      </w:r>
      <w:r w:rsidR="00C36BE1" w:rsidRPr="00464113">
        <w:rPr>
          <w:rFonts w:ascii="Arial" w:hAnsi="Arial" w:cs="Arial"/>
          <w:sz w:val="20"/>
          <w:szCs w:val="20"/>
          <w:lang w:val="en-GB"/>
        </w:rPr>
        <w:t>20</w:t>
      </w:r>
      <w:r w:rsidR="00B0167D" w:rsidRPr="00464113">
        <w:rPr>
          <w:rFonts w:ascii="Arial" w:hAnsi="Arial" w:cs="Arial"/>
          <w:sz w:val="20"/>
          <w:szCs w:val="20"/>
          <w:lang w:val="en-GB"/>
        </w:rPr>
        <w:t xml:space="preserve"> April 202</w:t>
      </w:r>
      <w:r w:rsidR="00173955" w:rsidRPr="00464113">
        <w:rPr>
          <w:rFonts w:ascii="Arial" w:hAnsi="Arial" w:cs="Arial"/>
          <w:sz w:val="20"/>
          <w:szCs w:val="20"/>
          <w:lang w:val="en-GB"/>
        </w:rPr>
        <w:t>2</w:t>
      </w:r>
      <w:r w:rsidRPr="00464113">
        <w:rPr>
          <w:rFonts w:ascii="Arial" w:hAnsi="Arial" w:cs="Arial"/>
          <w:sz w:val="20"/>
          <w:szCs w:val="20"/>
          <w:lang w:val="en-GB"/>
        </w:rPr>
        <w:t xml:space="preserve">. </w:t>
      </w:r>
    </w:p>
    <w:p w14:paraId="152D2298" w14:textId="3D325FF6" w:rsidR="00A4207F" w:rsidRPr="00464113" w:rsidRDefault="000D1456"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Please be </w:t>
      </w:r>
      <w:r w:rsidR="002D6C01" w:rsidRPr="00464113">
        <w:rPr>
          <w:rFonts w:ascii="Arial" w:hAnsi="Arial" w:cs="Arial"/>
          <w:sz w:val="20"/>
          <w:szCs w:val="20"/>
          <w:lang w:val="en-GB"/>
        </w:rPr>
        <w:t xml:space="preserve">invited to participate </w:t>
      </w:r>
      <w:r w:rsidR="004F33AE" w:rsidRPr="00464113">
        <w:rPr>
          <w:rFonts w:ascii="Arial" w:hAnsi="Arial" w:cs="Arial"/>
          <w:sz w:val="20"/>
          <w:szCs w:val="20"/>
          <w:lang w:val="en-GB"/>
        </w:rPr>
        <w:t xml:space="preserve">via the online survey that is available </w:t>
      </w:r>
      <w:hyperlink r:id="rId14" w:history="1">
        <w:r w:rsidR="004F33AE" w:rsidRPr="00464113">
          <w:rPr>
            <w:rStyle w:val="Hyperlink"/>
            <w:rFonts w:ascii="Arial" w:hAnsi="Arial" w:cs="Arial"/>
            <w:sz w:val="20"/>
            <w:szCs w:val="20"/>
            <w:lang w:val="en-GB"/>
          </w:rPr>
          <w:t>in this link</w:t>
        </w:r>
      </w:hyperlink>
      <w:r w:rsidR="00B0167D" w:rsidRPr="00464113">
        <w:rPr>
          <w:rFonts w:ascii="Arial" w:hAnsi="Arial" w:cs="Arial"/>
          <w:sz w:val="20"/>
          <w:szCs w:val="20"/>
          <w:lang w:val="en-GB"/>
        </w:rPr>
        <w:t>.</w:t>
      </w:r>
      <w:r w:rsidRPr="00464113">
        <w:rPr>
          <w:rFonts w:ascii="Arial" w:hAnsi="Arial" w:cs="Arial"/>
          <w:sz w:val="20"/>
          <w:szCs w:val="20"/>
          <w:lang w:val="en-GB"/>
        </w:rPr>
        <w:t xml:space="preserve"> Your input is of great value.</w:t>
      </w:r>
      <w:r w:rsidR="00111F88" w:rsidRPr="00464113">
        <w:rPr>
          <w:rFonts w:ascii="Arial" w:hAnsi="Arial" w:cs="Arial"/>
          <w:sz w:val="20"/>
          <w:szCs w:val="20"/>
          <w:lang w:val="en-GB"/>
        </w:rPr>
        <w:t xml:space="preserve"> </w:t>
      </w:r>
      <w:r w:rsidR="00B0167D" w:rsidRPr="00464113">
        <w:rPr>
          <w:rFonts w:ascii="Arial" w:hAnsi="Arial" w:cs="Arial"/>
          <w:sz w:val="20"/>
          <w:szCs w:val="20"/>
          <w:lang w:val="en-GB"/>
        </w:rPr>
        <w:t xml:space="preserve"> If you have any problems filling the online survey </w:t>
      </w:r>
      <w:r w:rsidR="00B46318" w:rsidRPr="00464113">
        <w:rPr>
          <w:rFonts w:ascii="Arial" w:hAnsi="Arial" w:cs="Arial"/>
          <w:sz w:val="20"/>
          <w:szCs w:val="20"/>
          <w:lang w:val="en-GB"/>
        </w:rPr>
        <w:t xml:space="preserve">or have any questions, </w:t>
      </w:r>
      <w:r w:rsidR="00B0167D" w:rsidRPr="00464113">
        <w:rPr>
          <w:rFonts w:ascii="Arial" w:hAnsi="Arial" w:cs="Arial"/>
          <w:sz w:val="20"/>
          <w:szCs w:val="20"/>
          <w:lang w:val="en-GB"/>
        </w:rPr>
        <w:t xml:space="preserve">please contact </w:t>
      </w:r>
      <w:hyperlink r:id="rId15" w:history="1">
        <w:r w:rsidR="0022586D" w:rsidRPr="00464113">
          <w:rPr>
            <w:rStyle w:val="Hyperlink"/>
            <w:rFonts w:ascii="Arial" w:hAnsi="Arial" w:cs="Arial"/>
            <w:sz w:val="20"/>
            <w:szCs w:val="20"/>
            <w:lang w:val="en-GB"/>
          </w:rPr>
          <w:t>info@globalcoffeeplatform.org</w:t>
        </w:r>
      </w:hyperlink>
      <w:r w:rsidR="00B0167D" w:rsidRPr="00464113">
        <w:rPr>
          <w:rFonts w:ascii="Arial" w:hAnsi="Arial" w:cs="Arial"/>
          <w:sz w:val="20"/>
          <w:szCs w:val="20"/>
          <w:lang w:val="en-GB"/>
        </w:rPr>
        <w:t xml:space="preserve">. </w:t>
      </w:r>
      <w:r w:rsidR="0022586D" w:rsidRPr="00464113">
        <w:rPr>
          <w:rFonts w:ascii="Arial" w:hAnsi="Arial" w:cs="Arial"/>
          <w:sz w:val="20"/>
          <w:szCs w:val="20"/>
          <w:lang w:val="en-GB"/>
        </w:rPr>
        <w:t xml:space="preserve"> </w:t>
      </w:r>
    </w:p>
    <w:p w14:paraId="51F8B9A7" w14:textId="423B105E" w:rsidR="00A4207F" w:rsidRPr="00464113" w:rsidRDefault="00480959"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w:t>
      </w:r>
      <w:r w:rsidR="00A10104" w:rsidRPr="00464113">
        <w:rPr>
          <w:rFonts w:ascii="Arial" w:hAnsi="Arial" w:cs="Arial"/>
          <w:sz w:val="20"/>
          <w:szCs w:val="20"/>
          <w:lang w:val="en-GB"/>
        </w:rPr>
        <w:t xml:space="preserve">revised </w:t>
      </w:r>
      <w:r w:rsidR="004B77B0" w:rsidRPr="00464113">
        <w:rPr>
          <w:rFonts w:ascii="Arial" w:hAnsi="Arial" w:cs="Arial"/>
          <w:sz w:val="20"/>
          <w:szCs w:val="20"/>
          <w:lang w:val="en-GB"/>
        </w:rPr>
        <w:t xml:space="preserve">Equivalence Mechanism </w:t>
      </w:r>
      <w:r w:rsidR="00A10104" w:rsidRPr="00464113">
        <w:rPr>
          <w:rFonts w:ascii="Arial" w:hAnsi="Arial" w:cs="Arial"/>
          <w:sz w:val="20"/>
          <w:szCs w:val="20"/>
          <w:lang w:val="en-GB"/>
        </w:rPr>
        <w:t xml:space="preserve">will be published on Q4 </w:t>
      </w:r>
      <w:r w:rsidRPr="00464113">
        <w:rPr>
          <w:rFonts w:ascii="Arial" w:hAnsi="Arial" w:cs="Arial"/>
          <w:sz w:val="20"/>
          <w:szCs w:val="20"/>
          <w:lang w:val="en-GB"/>
        </w:rPr>
        <w:t>202</w:t>
      </w:r>
      <w:r w:rsidR="004B77B0" w:rsidRPr="00464113">
        <w:rPr>
          <w:rFonts w:ascii="Arial" w:hAnsi="Arial" w:cs="Arial"/>
          <w:sz w:val="20"/>
          <w:szCs w:val="20"/>
          <w:lang w:val="en-GB"/>
        </w:rPr>
        <w:t>2</w:t>
      </w:r>
      <w:r w:rsidR="00A10104" w:rsidRPr="00464113">
        <w:rPr>
          <w:rFonts w:ascii="Arial" w:hAnsi="Arial" w:cs="Arial"/>
          <w:sz w:val="20"/>
          <w:szCs w:val="20"/>
          <w:lang w:val="en-GB"/>
        </w:rPr>
        <w:t>.</w:t>
      </w:r>
    </w:p>
    <w:p w14:paraId="18EB9D63" w14:textId="0A2B50AE" w:rsidR="002D6C01" w:rsidRPr="00464113" w:rsidRDefault="005F5611"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All information received will be treated with care and </w:t>
      </w:r>
      <w:r w:rsidR="00100360" w:rsidRPr="00464113">
        <w:rPr>
          <w:rFonts w:ascii="Arial" w:hAnsi="Arial" w:cs="Arial"/>
          <w:sz w:val="20"/>
          <w:szCs w:val="20"/>
          <w:lang w:val="en-GB"/>
        </w:rPr>
        <w:t>strict</w:t>
      </w:r>
      <w:r w:rsidRPr="00464113">
        <w:rPr>
          <w:rFonts w:ascii="Arial" w:hAnsi="Arial" w:cs="Arial"/>
          <w:sz w:val="20"/>
          <w:szCs w:val="20"/>
          <w:lang w:val="en-GB"/>
        </w:rPr>
        <w:t xml:space="preserve"> confidential</w:t>
      </w:r>
      <w:r w:rsidR="00100360" w:rsidRPr="00464113">
        <w:rPr>
          <w:rFonts w:ascii="Arial" w:hAnsi="Arial" w:cs="Arial"/>
          <w:sz w:val="20"/>
          <w:szCs w:val="20"/>
          <w:lang w:val="en-GB"/>
        </w:rPr>
        <w:t>ity</w:t>
      </w:r>
      <w:r w:rsidRPr="00464113">
        <w:rPr>
          <w:rFonts w:ascii="Arial" w:hAnsi="Arial" w:cs="Arial"/>
          <w:sz w:val="20"/>
          <w:szCs w:val="20"/>
          <w:lang w:val="en-GB"/>
        </w:rPr>
        <w:t xml:space="preserve">. Only aggregated results will be shared publicly. </w:t>
      </w:r>
    </w:p>
    <w:p w14:paraId="7FC9DD33" w14:textId="35340065" w:rsidR="008F09FC" w:rsidRPr="00464113" w:rsidRDefault="00BD29DF"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online version saves itself automatically so you do not need to answer all in one go and </w:t>
      </w:r>
      <w:r w:rsidR="004553F2" w:rsidRPr="00464113">
        <w:rPr>
          <w:rFonts w:ascii="Arial" w:hAnsi="Arial" w:cs="Arial"/>
          <w:sz w:val="20"/>
          <w:szCs w:val="20"/>
          <w:lang w:val="en-GB"/>
        </w:rPr>
        <w:t xml:space="preserve">you </w:t>
      </w:r>
      <w:r w:rsidRPr="00464113">
        <w:rPr>
          <w:rFonts w:ascii="Arial" w:hAnsi="Arial" w:cs="Arial"/>
          <w:sz w:val="20"/>
          <w:szCs w:val="20"/>
          <w:lang w:val="en-GB"/>
        </w:rPr>
        <w:t>can return to the questionnaire at a later point</w:t>
      </w:r>
      <w:r w:rsidR="004553F2" w:rsidRPr="00464113">
        <w:rPr>
          <w:rFonts w:ascii="Arial" w:hAnsi="Arial" w:cs="Arial"/>
          <w:sz w:val="20"/>
          <w:szCs w:val="20"/>
          <w:lang w:val="en-GB"/>
        </w:rPr>
        <w:t xml:space="preserve"> and even change responses, </w:t>
      </w:r>
      <w:r w:rsidR="004553F2" w:rsidRPr="00464113">
        <w:rPr>
          <w:rFonts w:ascii="Arial" w:hAnsi="Arial" w:cs="Arial"/>
          <w:sz w:val="20"/>
          <w:szCs w:val="20"/>
          <w:u w:val="single"/>
          <w:lang w:val="en-GB"/>
        </w:rPr>
        <w:t>on the same device</w:t>
      </w:r>
      <w:r w:rsidR="008F09FC" w:rsidRPr="00464113">
        <w:rPr>
          <w:rFonts w:ascii="Arial" w:hAnsi="Arial" w:cs="Arial"/>
          <w:sz w:val="20"/>
          <w:szCs w:val="20"/>
          <w:lang w:val="en-GB"/>
        </w:rPr>
        <w:t>.</w:t>
      </w:r>
    </w:p>
    <w:p w14:paraId="7B39D731" w14:textId="0C449E1A" w:rsidR="0022586D" w:rsidRPr="00464113" w:rsidRDefault="0022586D"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This survey includes a set of </w:t>
      </w:r>
      <w:r w:rsidR="00B77AD1" w:rsidRPr="00464113">
        <w:rPr>
          <w:rFonts w:ascii="Arial" w:hAnsi="Arial" w:cs="Arial"/>
          <w:sz w:val="20"/>
          <w:szCs w:val="20"/>
          <w:lang w:val="en-GB"/>
        </w:rPr>
        <w:t>14</w:t>
      </w:r>
      <w:r w:rsidRPr="00464113">
        <w:rPr>
          <w:rFonts w:ascii="Arial" w:hAnsi="Arial" w:cs="Arial"/>
          <w:sz w:val="20"/>
          <w:szCs w:val="20"/>
          <w:lang w:val="en-GB"/>
        </w:rPr>
        <w:t xml:space="preserve"> questions </w:t>
      </w:r>
      <w:r w:rsidR="002C31CE" w:rsidRPr="00464113">
        <w:rPr>
          <w:rFonts w:ascii="Arial" w:hAnsi="Arial" w:cs="Arial"/>
          <w:sz w:val="20"/>
          <w:szCs w:val="20"/>
          <w:lang w:val="en-GB"/>
        </w:rPr>
        <w:t>in</w:t>
      </w:r>
      <w:r w:rsidRPr="00464113">
        <w:rPr>
          <w:rFonts w:ascii="Arial" w:hAnsi="Arial" w:cs="Arial"/>
          <w:sz w:val="20"/>
          <w:szCs w:val="20"/>
          <w:lang w:val="en-GB"/>
        </w:rPr>
        <w:t xml:space="preserve"> the following sections:</w:t>
      </w:r>
    </w:p>
    <w:p w14:paraId="61E59244" w14:textId="0CEFAC9B" w:rsidR="0022586D" w:rsidRPr="00464113" w:rsidRDefault="0022586D" w:rsidP="00E33184">
      <w:pPr>
        <w:pStyle w:val="NormalWeb"/>
        <w:numPr>
          <w:ilvl w:val="0"/>
          <w:numId w:val="8"/>
        </w:numPr>
        <w:ind w:left="810" w:right="-567" w:hanging="180"/>
        <w:rPr>
          <w:rFonts w:ascii="Arial" w:hAnsi="Arial" w:cs="Arial"/>
          <w:sz w:val="20"/>
          <w:szCs w:val="20"/>
          <w:lang w:val="en-GB"/>
        </w:rPr>
      </w:pPr>
      <w:r w:rsidRPr="00464113">
        <w:rPr>
          <w:rFonts w:ascii="Arial" w:hAnsi="Arial" w:cs="Arial"/>
          <w:sz w:val="20"/>
          <w:szCs w:val="20"/>
          <w:lang w:val="en-GB"/>
        </w:rPr>
        <w:lastRenderedPageBreak/>
        <w:t>Information about your organization/company</w:t>
      </w:r>
      <w:r w:rsidR="003F588F" w:rsidRPr="00464113">
        <w:rPr>
          <w:rFonts w:ascii="Arial" w:hAnsi="Arial" w:cs="Arial"/>
          <w:sz w:val="20"/>
          <w:szCs w:val="20"/>
          <w:lang w:val="en-GB"/>
        </w:rPr>
        <w:t xml:space="preserve"> (3 questions)</w:t>
      </w:r>
    </w:p>
    <w:p w14:paraId="61BD698F" w14:textId="2EF9C85C" w:rsidR="003F588F" w:rsidRPr="00464113" w:rsidRDefault="00E20208" w:rsidP="00E33184">
      <w:pPr>
        <w:pStyle w:val="NormalWeb"/>
        <w:numPr>
          <w:ilvl w:val="0"/>
          <w:numId w:val="8"/>
        </w:numPr>
        <w:ind w:left="810" w:right="-567" w:hanging="180"/>
        <w:rPr>
          <w:rFonts w:ascii="Arial" w:hAnsi="Arial" w:cs="Arial"/>
          <w:sz w:val="20"/>
          <w:szCs w:val="20"/>
          <w:lang w:val="en-GB"/>
        </w:rPr>
      </w:pPr>
      <w:r w:rsidRPr="00464113">
        <w:rPr>
          <w:rFonts w:ascii="Arial" w:hAnsi="Arial" w:cs="Arial"/>
          <w:sz w:val="20"/>
          <w:szCs w:val="20"/>
          <w:lang w:val="en-GB"/>
        </w:rPr>
        <w:t>Specific</w:t>
      </w:r>
      <w:r w:rsidR="003F588F" w:rsidRPr="00464113">
        <w:rPr>
          <w:rFonts w:ascii="Arial" w:hAnsi="Arial" w:cs="Arial"/>
          <w:sz w:val="20"/>
          <w:szCs w:val="20"/>
          <w:lang w:val="en-GB"/>
        </w:rPr>
        <w:t xml:space="preserve"> questions (</w:t>
      </w:r>
      <w:r w:rsidR="006014CE" w:rsidRPr="00464113">
        <w:rPr>
          <w:rFonts w:ascii="Arial" w:hAnsi="Arial" w:cs="Arial"/>
          <w:sz w:val="20"/>
          <w:szCs w:val="20"/>
          <w:lang w:val="en-GB"/>
        </w:rPr>
        <w:t>7</w:t>
      </w:r>
      <w:r w:rsidR="003F588F" w:rsidRPr="00464113">
        <w:rPr>
          <w:rFonts w:ascii="Arial" w:hAnsi="Arial" w:cs="Arial"/>
          <w:sz w:val="20"/>
          <w:szCs w:val="20"/>
          <w:lang w:val="en-GB"/>
        </w:rPr>
        <w:t xml:space="preserve"> questions)</w:t>
      </w:r>
    </w:p>
    <w:p w14:paraId="2CD46F74" w14:textId="728AF7D0" w:rsidR="003F588F" w:rsidRPr="00464113" w:rsidRDefault="00E20208" w:rsidP="00E33184">
      <w:pPr>
        <w:pStyle w:val="NormalWeb"/>
        <w:numPr>
          <w:ilvl w:val="0"/>
          <w:numId w:val="8"/>
        </w:numPr>
        <w:ind w:left="810" w:right="-567" w:hanging="180"/>
        <w:rPr>
          <w:rFonts w:ascii="Arial" w:hAnsi="Arial" w:cs="Arial"/>
          <w:sz w:val="20"/>
          <w:szCs w:val="20"/>
          <w:lang w:val="en-GB"/>
        </w:rPr>
      </w:pPr>
      <w:r w:rsidRPr="00464113">
        <w:rPr>
          <w:rFonts w:ascii="Arial" w:hAnsi="Arial" w:cs="Arial"/>
          <w:sz w:val="20"/>
          <w:szCs w:val="20"/>
          <w:lang w:val="en-GB"/>
        </w:rPr>
        <w:t>General</w:t>
      </w:r>
      <w:r w:rsidR="003F588F" w:rsidRPr="00464113">
        <w:rPr>
          <w:rFonts w:ascii="Arial" w:hAnsi="Arial" w:cs="Arial"/>
          <w:sz w:val="20"/>
          <w:szCs w:val="20"/>
          <w:lang w:val="en-GB"/>
        </w:rPr>
        <w:t xml:space="preserve"> questions (</w:t>
      </w:r>
      <w:r w:rsidR="001C1E89" w:rsidRPr="00464113">
        <w:rPr>
          <w:rFonts w:ascii="Arial" w:hAnsi="Arial" w:cs="Arial"/>
          <w:sz w:val="20"/>
          <w:szCs w:val="20"/>
          <w:lang w:val="en-GB"/>
        </w:rPr>
        <w:t>3</w:t>
      </w:r>
      <w:r w:rsidR="003F588F" w:rsidRPr="00464113">
        <w:rPr>
          <w:rFonts w:ascii="Arial" w:hAnsi="Arial" w:cs="Arial"/>
          <w:sz w:val="20"/>
          <w:szCs w:val="20"/>
          <w:lang w:val="en-GB"/>
        </w:rPr>
        <w:t xml:space="preserve"> questions)</w:t>
      </w:r>
    </w:p>
    <w:p w14:paraId="06FFA21B" w14:textId="1A11D497" w:rsidR="00D63626" w:rsidRPr="00464113" w:rsidRDefault="00D63626" w:rsidP="00E33184">
      <w:pPr>
        <w:pStyle w:val="NormalWeb"/>
        <w:numPr>
          <w:ilvl w:val="0"/>
          <w:numId w:val="8"/>
        </w:numPr>
        <w:ind w:left="810" w:right="-567" w:hanging="180"/>
        <w:rPr>
          <w:rFonts w:ascii="Arial" w:hAnsi="Arial" w:cs="Arial"/>
          <w:sz w:val="20"/>
          <w:szCs w:val="20"/>
          <w:lang w:val="en-GB"/>
        </w:rPr>
      </w:pPr>
      <w:r w:rsidRPr="00464113">
        <w:rPr>
          <w:rFonts w:ascii="Arial" w:hAnsi="Arial" w:cs="Arial"/>
          <w:sz w:val="20"/>
          <w:szCs w:val="20"/>
          <w:lang w:val="en-GB"/>
        </w:rPr>
        <w:t>General comments (1 question)</w:t>
      </w:r>
    </w:p>
    <w:p w14:paraId="2E13B680" w14:textId="38F380D2" w:rsidR="00D336DE" w:rsidRPr="00464113" w:rsidRDefault="003F588F"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survey covers </w:t>
      </w:r>
      <w:r w:rsidR="00730179" w:rsidRPr="00464113">
        <w:rPr>
          <w:rFonts w:ascii="Arial" w:hAnsi="Arial" w:cs="Arial"/>
          <w:sz w:val="20"/>
          <w:szCs w:val="20"/>
          <w:lang w:val="en-GB"/>
        </w:rPr>
        <w:t xml:space="preserve">key </w:t>
      </w:r>
      <w:r w:rsidRPr="00464113">
        <w:rPr>
          <w:rFonts w:ascii="Arial" w:hAnsi="Arial" w:cs="Arial"/>
          <w:sz w:val="20"/>
          <w:szCs w:val="20"/>
          <w:lang w:val="en-GB"/>
        </w:rPr>
        <w:t xml:space="preserve">questions on the changes proposed to the </w:t>
      </w:r>
      <w:r w:rsidR="00D54A6A" w:rsidRPr="00464113">
        <w:rPr>
          <w:rFonts w:ascii="Arial" w:hAnsi="Arial" w:cs="Arial"/>
          <w:sz w:val="20"/>
          <w:szCs w:val="20"/>
          <w:lang w:val="en-GB"/>
        </w:rPr>
        <w:t xml:space="preserve">Equivalence </w:t>
      </w:r>
      <w:r w:rsidR="00FE26C5" w:rsidRPr="00464113">
        <w:rPr>
          <w:rFonts w:ascii="Arial" w:hAnsi="Arial" w:cs="Arial"/>
          <w:sz w:val="20"/>
          <w:szCs w:val="20"/>
          <w:lang w:val="en-GB"/>
        </w:rPr>
        <w:t>Mechanism</w:t>
      </w:r>
      <w:r w:rsidRPr="00464113">
        <w:rPr>
          <w:rFonts w:ascii="Arial" w:hAnsi="Arial" w:cs="Arial"/>
          <w:sz w:val="20"/>
          <w:szCs w:val="20"/>
          <w:lang w:val="en-GB"/>
        </w:rPr>
        <w:t xml:space="preserve">. We recommend that </w:t>
      </w:r>
      <w:r w:rsidR="00EF6026" w:rsidRPr="00464113">
        <w:rPr>
          <w:rFonts w:ascii="Arial" w:hAnsi="Arial" w:cs="Arial"/>
          <w:sz w:val="20"/>
          <w:szCs w:val="20"/>
          <w:lang w:val="en-GB"/>
        </w:rPr>
        <w:t xml:space="preserve">you have a look at the </w:t>
      </w:r>
      <w:r w:rsidR="00801273" w:rsidRPr="00464113">
        <w:rPr>
          <w:rFonts w:ascii="Arial" w:hAnsi="Arial" w:cs="Arial"/>
          <w:sz w:val="20"/>
          <w:szCs w:val="20"/>
          <w:lang w:val="en-GB"/>
        </w:rPr>
        <w:t xml:space="preserve">following </w:t>
      </w:r>
      <w:r w:rsidR="00D336DE" w:rsidRPr="00464113">
        <w:rPr>
          <w:rFonts w:ascii="Arial" w:hAnsi="Arial" w:cs="Arial"/>
          <w:sz w:val="20"/>
          <w:szCs w:val="20"/>
          <w:lang w:val="en-GB"/>
        </w:rPr>
        <w:t>documents</w:t>
      </w:r>
      <w:r w:rsidR="00801273" w:rsidRPr="00464113">
        <w:rPr>
          <w:rFonts w:ascii="Arial" w:hAnsi="Arial" w:cs="Arial"/>
          <w:sz w:val="20"/>
          <w:szCs w:val="20"/>
          <w:lang w:val="en-GB"/>
        </w:rPr>
        <w:t xml:space="preserve"> available </w:t>
      </w:r>
      <w:hyperlink r:id="rId16" w:anchor="Revision" w:history="1">
        <w:r w:rsidR="00801273" w:rsidRPr="00464113">
          <w:rPr>
            <w:rStyle w:val="Hyperlink"/>
            <w:rFonts w:ascii="Arial" w:hAnsi="Arial" w:cs="Arial"/>
            <w:sz w:val="20"/>
            <w:szCs w:val="20"/>
            <w:lang w:val="en-GB"/>
          </w:rPr>
          <w:t>in this link</w:t>
        </w:r>
      </w:hyperlink>
      <w:r w:rsidR="00D336DE" w:rsidRPr="00464113">
        <w:rPr>
          <w:rFonts w:ascii="Arial" w:hAnsi="Arial" w:cs="Arial"/>
          <w:sz w:val="20"/>
          <w:szCs w:val="20"/>
          <w:lang w:val="en-GB"/>
        </w:rPr>
        <w:t xml:space="preserve"> before answering the survey:</w:t>
      </w:r>
    </w:p>
    <w:p w14:paraId="2535AAD9" w14:textId="77DC79EF" w:rsidR="00CA3E7D" w:rsidRPr="00464113" w:rsidRDefault="00CA3E7D"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V</w:t>
      </w:r>
      <w:r w:rsidR="00FE26C5" w:rsidRPr="00464113">
        <w:rPr>
          <w:rFonts w:ascii="Arial" w:hAnsi="Arial" w:cs="Arial"/>
          <w:sz w:val="20"/>
          <w:szCs w:val="20"/>
          <w:lang w:val="en-GB"/>
        </w:rPr>
        <w:t>ideo that explains the background of the revision and key changes proposed</w:t>
      </w:r>
    </w:p>
    <w:p w14:paraId="603EB205" w14:textId="0C13DF7B" w:rsidR="00801273" w:rsidRPr="00464113" w:rsidRDefault="00801273"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Project </w:t>
      </w:r>
      <w:proofErr w:type="gramStart"/>
      <w:r w:rsidRPr="00464113">
        <w:rPr>
          <w:rFonts w:ascii="Arial" w:hAnsi="Arial" w:cs="Arial"/>
          <w:sz w:val="20"/>
          <w:szCs w:val="20"/>
          <w:lang w:val="en-GB"/>
        </w:rPr>
        <w:t>description</w:t>
      </w:r>
      <w:r w:rsidR="005823E8" w:rsidRPr="00464113">
        <w:rPr>
          <w:rFonts w:ascii="Arial" w:hAnsi="Arial" w:cs="Arial"/>
          <w:sz w:val="20"/>
          <w:szCs w:val="20"/>
          <w:lang w:val="en-GB"/>
        </w:rPr>
        <w:t>;</w:t>
      </w:r>
      <w:proofErr w:type="gramEnd"/>
    </w:p>
    <w:p w14:paraId="13FF029E" w14:textId="717133C5" w:rsidR="00CA3E7D" w:rsidRPr="00464113" w:rsidRDefault="003F588F"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DRAFT </w:t>
      </w:r>
      <w:r w:rsidR="00CA3E7D" w:rsidRPr="00464113">
        <w:rPr>
          <w:rFonts w:ascii="Arial" w:hAnsi="Arial" w:cs="Arial"/>
          <w:sz w:val="20"/>
          <w:szCs w:val="20"/>
          <w:lang w:val="en-GB"/>
        </w:rPr>
        <w:t>E</w:t>
      </w:r>
      <w:r w:rsidR="005823E8" w:rsidRPr="00464113">
        <w:rPr>
          <w:rFonts w:ascii="Arial" w:hAnsi="Arial" w:cs="Arial"/>
          <w:sz w:val="20"/>
          <w:szCs w:val="20"/>
          <w:lang w:val="en-GB"/>
        </w:rPr>
        <w:t xml:space="preserve">quivalence </w:t>
      </w:r>
      <w:r w:rsidR="00CA3E7D" w:rsidRPr="00464113">
        <w:rPr>
          <w:rFonts w:ascii="Arial" w:hAnsi="Arial" w:cs="Arial"/>
          <w:sz w:val="20"/>
          <w:szCs w:val="20"/>
          <w:lang w:val="en-GB"/>
        </w:rPr>
        <w:t>M</w:t>
      </w:r>
      <w:r w:rsidR="005823E8" w:rsidRPr="00464113">
        <w:rPr>
          <w:rFonts w:ascii="Arial" w:hAnsi="Arial" w:cs="Arial"/>
          <w:sz w:val="20"/>
          <w:szCs w:val="20"/>
          <w:lang w:val="en-GB"/>
        </w:rPr>
        <w:t>echanism</w:t>
      </w:r>
      <w:r w:rsidR="00CA3E7D" w:rsidRPr="00464113">
        <w:rPr>
          <w:rFonts w:ascii="Arial" w:hAnsi="Arial" w:cs="Arial"/>
          <w:sz w:val="20"/>
          <w:szCs w:val="20"/>
          <w:lang w:val="en-GB"/>
        </w:rPr>
        <w:t xml:space="preserve"> </w:t>
      </w:r>
      <w:r w:rsidR="004F7AC9" w:rsidRPr="00464113">
        <w:rPr>
          <w:rFonts w:ascii="Arial" w:hAnsi="Arial" w:cs="Arial"/>
          <w:sz w:val="20"/>
          <w:szCs w:val="20"/>
          <w:lang w:val="en-GB"/>
        </w:rPr>
        <w:t>v</w:t>
      </w:r>
      <w:r w:rsidR="00CA3E7D" w:rsidRPr="00464113">
        <w:rPr>
          <w:rFonts w:ascii="Arial" w:hAnsi="Arial" w:cs="Arial"/>
          <w:sz w:val="20"/>
          <w:szCs w:val="20"/>
          <w:lang w:val="en-GB"/>
        </w:rPr>
        <w:t xml:space="preserve">2.0 </w:t>
      </w:r>
      <w:proofErr w:type="gramStart"/>
      <w:r w:rsidR="00CA3E7D" w:rsidRPr="00464113">
        <w:rPr>
          <w:rFonts w:ascii="Arial" w:hAnsi="Arial" w:cs="Arial"/>
          <w:sz w:val="20"/>
          <w:szCs w:val="20"/>
          <w:lang w:val="en-GB"/>
        </w:rPr>
        <w:t>proposal</w:t>
      </w:r>
      <w:r w:rsidR="005823E8" w:rsidRPr="00464113">
        <w:rPr>
          <w:rFonts w:ascii="Arial" w:hAnsi="Arial" w:cs="Arial"/>
          <w:sz w:val="20"/>
          <w:szCs w:val="20"/>
          <w:lang w:val="en-GB"/>
        </w:rPr>
        <w:t>;</w:t>
      </w:r>
      <w:proofErr w:type="gramEnd"/>
      <w:r w:rsidR="00CA3E7D" w:rsidRPr="00464113">
        <w:rPr>
          <w:rFonts w:ascii="Arial" w:hAnsi="Arial" w:cs="Arial"/>
          <w:sz w:val="20"/>
          <w:szCs w:val="20"/>
          <w:lang w:val="en-GB"/>
        </w:rPr>
        <w:t xml:space="preserve"> </w:t>
      </w:r>
    </w:p>
    <w:p w14:paraId="558B892E" w14:textId="1EDBEE5A" w:rsidR="0022586D" w:rsidRPr="00464113" w:rsidRDefault="003F588F"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Frequently Asked </w:t>
      </w:r>
      <w:proofErr w:type="gramStart"/>
      <w:r w:rsidRPr="00464113">
        <w:rPr>
          <w:rFonts w:ascii="Arial" w:hAnsi="Arial" w:cs="Arial"/>
          <w:sz w:val="20"/>
          <w:szCs w:val="20"/>
          <w:lang w:val="en-GB"/>
        </w:rPr>
        <w:t>Questions</w:t>
      </w:r>
      <w:r w:rsidR="005823E8" w:rsidRPr="00464113">
        <w:rPr>
          <w:rFonts w:ascii="Arial" w:hAnsi="Arial" w:cs="Arial"/>
          <w:sz w:val="20"/>
          <w:szCs w:val="20"/>
          <w:lang w:val="en-GB"/>
        </w:rPr>
        <w:t>;</w:t>
      </w:r>
      <w:proofErr w:type="gramEnd"/>
      <w:r w:rsidRPr="00464113">
        <w:rPr>
          <w:rFonts w:ascii="Arial" w:hAnsi="Arial" w:cs="Arial"/>
          <w:sz w:val="20"/>
          <w:szCs w:val="20"/>
          <w:lang w:val="en-GB"/>
        </w:rPr>
        <w:t xml:space="preserve"> </w:t>
      </w:r>
    </w:p>
    <w:p w14:paraId="4F2F15B6" w14:textId="77777777" w:rsidR="007B262C" w:rsidRDefault="0037440C"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Excel</w:t>
      </w:r>
      <w:r w:rsidR="00CA3E7D" w:rsidRPr="00464113">
        <w:rPr>
          <w:rFonts w:ascii="Arial" w:hAnsi="Arial" w:cs="Arial"/>
          <w:sz w:val="20"/>
          <w:szCs w:val="20"/>
          <w:lang w:val="en-GB"/>
        </w:rPr>
        <w:t xml:space="preserve"> file</w:t>
      </w:r>
      <w:r w:rsidR="00115ACE" w:rsidRPr="00464113">
        <w:rPr>
          <w:rFonts w:ascii="Arial" w:hAnsi="Arial" w:cs="Arial"/>
          <w:sz w:val="20"/>
          <w:szCs w:val="20"/>
          <w:lang w:val="en-GB"/>
        </w:rPr>
        <w:t xml:space="preserve"> detailing </w:t>
      </w:r>
      <w:r w:rsidR="00CA3E7D" w:rsidRPr="00464113">
        <w:rPr>
          <w:rFonts w:ascii="Arial" w:hAnsi="Arial" w:cs="Arial"/>
          <w:sz w:val="20"/>
          <w:szCs w:val="20"/>
          <w:lang w:val="en-GB"/>
        </w:rPr>
        <w:t>all the</w:t>
      </w:r>
      <w:r w:rsidR="00115ACE" w:rsidRPr="00464113">
        <w:rPr>
          <w:rFonts w:ascii="Arial" w:hAnsi="Arial" w:cs="Arial"/>
          <w:sz w:val="20"/>
          <w:szCs w:val="20"/>
          <w:lang w:val="en-GB"/>
        </w:rPr>
        <w:t xml:space="preserve"> changes proposed per criterion and </w:t>
      </w:r>
      <w:r w:rsidR="004F7AC9" w:rsidRPr="00464113">
        <w:rPr>
          <w:rFonts w:ascii="Arial" w:hAnsi="Arial" w:cs="Arial"/>
          <w:sz w:val="20"/>
          <w:szCs w:val="20"/>
          <w:lang w:val="en-GB"/>
        </w:rPr>
        <w:t xml:space="preserve">their </w:t>
      </w:r>
      <w:proofErr w:type="gramStart"/>
      <w:r w:rsidR="00115ACE" w:rsidRPr="00464113">
        <w:rPr>
          <w:rFonts w:ascii="Arial" w:hAnsi="Arial" w:cs="Arial"/>
          <w:sz w:val="20"/>
          <w:szCs w:val="20"/>
          <w:lang w:val="en-GB"/>
        </w:rPr>
        <w:t>rationale</w:t>
      </w:r>
      <w:r w:rsidR="007B262C">
        <w:rPr>
          <w:rFonts w:ascii="Arial" w:hAnsi="Arial" w:cs="Arial"/>
          <w:sz w:val="20"/>
          <w:szCs w:val="20"/>
          <w:lang w:val="en-GB"/>
        </w:rPr>
        <w:t>;</w:t>
      </w:r>
      <w:proofErr w:type="gramEnd"/>
    </w:p>
    <w:p w14:paraId="1195133A" w14:textId="788CC20B" w:rsidR="0037440C" w:rsidRPr="00464113" w:rsidRDefault="007B262C" w:rsidP="00E33184">
      <w:pPr>
        <w:pStyle w:val="ListParagraph"/>
        <w:numPr>
          <w:ilvl w:val="0"/>
          <w:numId w:val="16"/>
        </w:numPr>
        <w:ind w:right="-567"/>
        <w:rPr>
          <w:rFonts w:ascii="Arial" w:hAnsi="Arial" w:cs="Arial"/>
          <w:sz w:val="20"/>
          <w:szCs w:val="20"/>
          <w:lang w:val="en-GB"/>
        </w:rPr>
      </w:pPr>
      <w:r>
        <w:rPr>
          <w:rFonts w:ascii="Arial" w:hAnsi="Arial" w:cs="Arial"/>
          <w:sz w:val="20"/>
          <w:szCs w:val="20"/>
          <w:lang w:val="en-GB"/>
        </w:rPr>
        <w:t xml:space="preserve">Complete consultation </w:t>
      </w:r>
      <w:r w:rsidR="00377BE1">
        <w:rPr>
          <w:rFonts w:ascii="Arial" w:hAnsi="Arial" w:cs="Arial"/>
          <w:sz w:val="20"/>
          <w:szCs w:val="20"/>
          <w:lang w:val="en-GB"/>
        </w:rPr>
        <w:t>survey in Word.</w:t>
      </w:r>
      <w:r>
        <w:rPr>
          <w:rFonts w:ascii="Arial" w:hAnsi="Arial" w:cs="Arial"/>
          <w:sz w:val="20"/>
          <w:szCs w:val="20"/>
          <w:lang w:val="en-GB"/>
        </w:rPr>
        <w:t xml:space="preserve"> </w:t>
      </w:r>
      <w:r w:rsidR="00115ACE" w:rsidRPr="00464113">
        <w:rPr>
          <w:rFonts w:ascii="Arial" w:hAnsi="Arial" w:cs="Arial"/>
          <w:sz w:val="20"/>
          <w:szCs w:val="20"/>
          <w:lang w:val="en-GB"/>
        </w:rPr>
        <w:t xml:space="preserve"> </w:t>
      </w:r>
    </w:p>
    <w:p w14:paraId="21BD99CC" w14:textId="401B6A45" w:rsidR="0048525C" w:rsidRPr="00464113" w:rsidRDefault="005823E8" w:rsidP="00E33184">
      <w:pPr>
        <w:pStyle w:val="NormalWeb"/>
        <w:ind w:right="-567"/>
        <w:rPr>
          <w:rFonts w:ascii="Arial" w:hAnsi="Arial" w:cs="Arial"/>
          <w:sz w:val="20"/>
          <w:szCs w:val="20"/>
          <w:lang w:val="en-GB"/>
        </w:rPr>
      </w:pPr>
      <w:r w:rsidRPr="00464113">
        <w:rPr>
          <w:rFonts w:ascii="Arial" w:hAnsi="Arial" w:cs="Arial"/>
          <w:sz w:val="20"/>
          <w:szCs w:val="20"/>
          <w:lang w:val="en-GB"/>
        </w:rPr>
        <w:t>T</w:t>
      </w:r>
      <w:r w:rsidR="0048525C" w:rsidRPr="00464113">
        <w:rPr>
          <w:rFonts w:ascii="Arial" w:hAnsi="Arial" w:cs="Arial"/>
          <w:sz w:val="20"/>
          <w:szCs w:val="20"/>
          <w:lang w:val="en-GB"/>
        </w:rPr>
        <w:t>he abbreviations used</w:t>
      </w:r>
      <w:r w:rsidRPr="00464113">
        <w:rPr>
          <w:rFonts w:ascii="Arial" w:hAnsi="Arial" w:cs="Arial"/>
          <w:sz w:val="20"/>
          <w:szCs w:val="20"/>
          <w:lang w:val="en-GB"/>
        </w:rPr>
        <w:t xml:space="preserve"> in this consultation are</w:t>
      </w:r>
      <w:r w:rsidR="00FA5DD1" w:rsidRPr="00464113">
        <w:rPr>
          <w:rFonts w:ascii="Arial" w:hAnsi="Arial" w:cs="Arial"/>
          <w:sz w:val="20"/>
          <w:szCs w:val="20"/>
          <w:lang w:val="en-GB"/>
        </w:rPr>
        <w:t>:</w:t>
      </w:r>
    </w:p>
    <w:p w14:paraId="7B31C388" w14:textId="77777777" w:rsidR="00FA5DD1" w:rsidRPr="00464113" w:rsidRDefault="00FA5DD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GCP</w:t>
      </w:r>
      <w:r w:rsidRPr="00464113">
        <w:rPr>
          <w:rFonts w:ascii="Arial" w:hAnsi="Arial" w:cs="Arial"/>
          <w:sz w:val="20"/>
          <w:szCs w:val="20"/>
          <w:lang w:val="en-GB"/>
        </w:rPr>
        <w:tab/>
      </w:r>
      <w:r w:rsidRPr="00464113">
        <w:rPr>
          <w:rFonts w:ascii="Arial" w:hAnsi="Arial" w:cs="Arial"/>
          <w:sz w:val="20"/>
          <w:szCs w:val="20"/>
          <w:lang w:val="en-GB"/>
        </w:rPr>
        <w:tab/>
      </w:r>
      <w:r w:rsidRPr="00464113">
        <w:rPr>
          <w:rFonts w:ascii="Arial" w:hAnsi="Arial" w:cs="Arial"/>
          <w:sz w:val="20"/>
          <w:szCs w:val="20"/>
          <w:lang w:val="en-GB"/>
        </w:rPr>
        <w:tab/>
        <w:t>Global Coffee Platform</w:t>
      </w:r>
    </w:p>
    <w:p w14:paraId="3F272235" w14:textId="77777777" w:rsidR="00FA5DD1" w:rsidRPr="00464113" w:rsidRDefault="00FA5DD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EM</w:t>
      </w:r>
      <w:r w:rsidRPr="00464113">
        <w:rPr>
          <w:rFonts w:ascii="Arial" w:hAnsi="Arial" w:cs="Arial"/>
          <w:sz w:val="20"/>
          <w:szCs w:val="20"/>
          <w:lang w:val="en-GB"/>
        </w:rPr>
        <w:tab/>
      </w:r>
      <w:r w:rsidRPr="00464113">
        <w:rPr>
          <w:rFonts w:ascii="Arial" w:hAnsi="Arial" w:cs="Arial"/>
          <w:sz w:val="20"/>
          <w:szCs w:val="20"/>
          <w:lang w:val="en-GB"/>
        </w:rPr>
        <w:tab/>
      </w:r>
      <w:r w:rsidRPr="00464113">
        <w:rPr>
          <w:rFonts w:ascii="Arial" w:hAnsi="Arial" w:cs="Arial"/>
          <w:sz w:val="20"/>
          <w:szCs w:val="20"/>
          <w:lang w:val="en-GB"/>
        </w:rPr>
        <w:tab/>
        <w:t>Equivalence Mechanism</w:t>
      </w:r>
    </w:p>
    <w:p w14:paraId="5B581103" w14:textId="77777777" w:rsidR="00FA5DD1" w:rsidRPr="00464113" w:rsidRDefault="00FA5DD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Coffee SR Code </w:t>
      </w:r>
      <w:r w:rsidRPr="00464113">
        <w:rPr>
          <w:rFonts w:ascii="Arial" w:hAnsi="Arial" w:cs="Arial"/>
          <w:sz w:val="20"/>
          <w:szCs w:val="20"/>
          <w:lang w:val="en-GB"/>
        </w:rPr>
        <w:tab/>
        <w:t>Coffee Sustainability Reference Code</w:t>
      </w:r>
    </w:p>
    <w:p w14:paraId="5C917E0C" w14:textId="77777777" w:rsidR="00FA5DD1" w:rsidRPr="00464113" w:rsidRDefault="00FA5DD1" w:rsidP="00E33184">
      <w:pPr>
        <w:pStyle w:val="ListParagraph"/>
        <w:numPr>
          <w:ilvl w:val="0"/>
          <w:numId w:val="16"/>
        </w:numPr>
        <w:ind w:right="-567"/>
        <w:rPr>
          <w:rFonts w:ascii="Arial" w:hAnsi="Arial" w:cs="Arial"/>
          <w:sz w:val="20"/>
          <w:szCs w:val="20"/>
          <w:lang w:val="en-GB"/>
        </w:rPr>
      </w:pPr>
      <w:proofErr w:type="gramStart"/>
      <w:r w:rsidRPr="00464113">
        <w:rPr>
          <w:rFonts w:ascii="Arial" w:hAnsi="Arial" w:cs="Arial"/>
          <w:sz w:val="20"/>
          <w:szCs w:val="20"/>
          <w:lang w:val="en-GB"/>
        </w:rPr>
        <w:t>SO</w:t>
      </w:r>
      <w:proofErr w:type="gramEnd"/>
      <w:r w:rsidRPr="00464113">
        <w:rPr>
          <w:rFonts w:ascii="Arial" w:hAnsi="Arial" w:cs="Arial"/>
          <w:sz w:val="20"/>
          <w:szCs w:val="20"/>
          <w:lang w:val="en-GB"/>
        </w:rPr>
        <w:tab/>
      </w:r>
      <w:r w:rsidRPr="00464113">
        <w:rPr>
          <w:rFonts w:ascii="Arial" w:hAnsi="Arial" w:cs="Arial"/>
          <w:sz w:val="20"/>
          <w:szCs w:val="20"/>
          <w:lang w:val="en-GB"/>
        </w:rPr>
        <w:tab/>
      </w:r>
      <w:r w:rsidRPr="00464113">
        <w:rPr>
          <w:rFonts w:ascii="Arial" w:hAnsi="Arial" w:cs="Arial"/>
          <w:sz w:val="20"/>
          <w:szCs w:val="20"/>
          <w:lang w:val="en-GB"/>
        </w:rPr>
        <w:tab/>
        <w:t>Scheme Owner</w:t>
      </w:r>
    </w:p>
    <w:p w14:paraId="071AAD89" w14:textId="77777777" w:rsidR="005758DB" w:rsidRPr="00464113" w:rsidRDefault="005758DB" w:rsidP="00E33184">
      <w:pPr>
        <w:pStyle w:val="NormalWeb"/>
        <w:ind w:right="-567"/>
        <w:rPr>
          <w:rFonts w:ascii="Arial" w:hAnsi="Arial" w:cs="Arial"/>
          <w:b/>
          <w:bCs/>
          <w:sz w:val="20"/>
          <w:szCs w:val="20"/>
          <w:lang w:val="en-GB"/>
        </w:rPr>
      </w:pPr>
      <w:r w:rsidRPr="00464113">
        <w:rPr>
          <w:rFonts w:ascii="Arial" w:hAnsi="Arial" w:cs="Arial"/>
          <w:b/>
          <w:bCs/>
          <w:sz w:val="20"/>
          <w:szCs w:val="20"/>
          <w:lang w:val="en-GB"/>
        </w:rPr>
        <w:t>Thank you in advance for taking the time to contribute to this consultation!</w:t>
      </w:r>
    </w:p>
    <w:p w14:paraId="390D99BE" w14:textId="77777777" w:rsidR="005758DB" w:rsidRPr="00464113" w:rsidRDefault="005758DB" w:rsidP="00E33184">
      <w:pPr>
        <w:pStyle w:val="ListParagraph"/>
        <w:ind w:left="450" w:right="-567"/>
        <w:rPr>
          <w:rFonts w:ascii="Arial" w:hAnsi="Arial" w:cs="Arial"/>
          <w:b/>
          <w:bCs/>
          <w:color w:val="CC3D3B"/>
          <w:sz w:val="20"/>
          <w:szCs w:val="20"/>
          <w:lang w:val="en-GB"/>
        </w:rPr>
      </w:pPr>
    </w:p>
    <w:p w14:paraId="4FC58286" w14:textId="6AE189C5" w:rsidR="007D6859" w:rsidRPr="00464113" w:rsidRDefault="00E11CCE" w:rsidP="00E33184">
      <w:pPr>
        <w:pStyle w:val="ListParagraph"/>
        <w:numPr>
          <w:ilvl w:val="0"/>
          <w:numId w:val="1"/>
        </w:numPr>
        <w:ind w:left="450" w:right="-567" w:hanging="270"/>
        <w:rPr>
          <w:rFonts w:ascii="Arial" w:hAnsi="Arial" w:cs="Arial"/>
          <w:b/>
          <w:bCs/>
          <w:color w:val="CC3D3B"/>
          <w:sz w:val="20"/>
          <w:szCs w:val="20"/>
          <w:lang w:val="en-GB"/>
        </w:rPr>
      </w:pPr>
      <w:r w:rsidRPr="00464113">
        <w:rPr>
          <w:rFonts w:ascii="Arial" w:hAnsi="Arial" w:cs="Arial"/>
          <w:b/>
          <w:bCs/>
          <w:color w:val="CC3D3B"/>
          <w:sz w:val="20"/>
          <w:szCs w:val="20"/>
          <w:lang w:val="en-GB"/>
        </w:rPr>
        <w:t xml:space="preserve">Information about </w:t>
      </w:r>
      <w:r w:rsidR="007D6859" w:rsidRPr="00464113">
        <w:rPr>
          <w:rFonts w:ascii="Arial" w:hAnsi="Arial" w:cs="Arial"/>
          <w:b/>
          <w:bCs/>
          <w:color w:val="CC3D3B"/>
          <w:sz w:val="20"/>
          <w:szCs w:val="20"/>
          <w:lang w:val="en-GB"/>
        </w:rPr>
        <w:t>your organization/company</w:t>
      </w:r>
    </w:p>
    <w:p w14:paraId="18A49F87" w14:textId="77777777" w:rsidR="0060060A" w:rsidRPr="00464113" w:rsidRDefault="0060060A" w:rsidP="00E33184">
      <w:pPr>
        <w:pStyle w:val="ListParagraph"/>
        <w:ind w:left="450" w:right="-567"/>
        <w:rPr>
          <w:rFonts w:ascii="Arial" w:hAnsi="Arial" w:cs="Arial"/>
          <w:b/>
          <w:bCs/>
          <w:color w:val="CC3D3B"/>
          <w:sz w:val="20"/>
          <w:szCs w:val="20"/>
          <w:lang w:val="en-GB"/>
        </w:rPr>
      </w:pPr>
    </w:p>
    <w:p w14:paraId="3AD3784B" w14:textId="35EB7B71" w:rsidR="00420138" w:rsidRPr="00464113" w:rsidRDefault="00FF67CA" w:rsidP="00E33184">
      <w:pPr>
        <w:pStyle w:val="ListParagraph"/>
        <w:numPr>
          <w:ilvl w:val="1"/>
          <w:numId w:val="1"/>
        </w:numPr>
        <w:ind w:right="-567"/>
        <w:rPr>
          <w:rFonts w:ascii="Arial" w:hAnsi="Arial" w:cs="Arial"/>
          <w:color w:val="C00000"/>
          <w:sz w:val="20"/>
          <w:szCs w:val="20"/>
          <w:lang w:val="en-GB"/>
        </w:rPr>
      </w:pPr>
      <w:r w:rsidRPr="00464113">
        <w:rPr>
          <w:rFonts w:ascii="Arial" w:hAnsi="Arial" w:cs="Arial"/>
          <w:color w:val="C00000"/>
          <w:sz w:val="20"/>
          <w:szCs w:val="20"/>
          <w:lang w:val="en-GB"/>
        </w:rPr>
        <w:t>Contact information</w:t>
      </w:r>
      <w:r w:rsidR="00420138" w:rsidRPr="00464113">
        <w:rPr>
          <w:rFonts w:ascii="Arial" w:hAnsi="Arial" w:cs="Arial"/>
          <w:color w:val="C00000"/>
          <w:sz w:val="20"/>
          <w:szCs w:val="20"/>
          <w:lang w:val="en-GB"/>
        </w:rPr>
        <w:t xml:space="preserve"> </w:t>
      </w:r>
    </w:p>
    <w:p w14:paraId="3B18C0C9" w14:textId="77777777" w:rsidR="00420138" w:rsidRPr="00464113" w:rsidRDefault="00420138" w:rsidP="00E33184">
      <w:pPr>
        <w:pStyle w:val="ListParagraph"/>
        <w:ind w:right="-567"/>
        <w:rPr>
          <w:rFonts w:ascii="Arial" w:hAnsi="Arial" w:cs="Arial"/>
          <w:sz w:val="20"/>
          <w:szCs w:val="20"/>
          <w:lang w:val="en-GB"/>
        </w:rPr>
      </w:pPr>
    </w:p>
    <w:p w14:paraId="02818BB9" w14:textId="4359F213" w:rsidR="00FF67CA" w:rsidRPr="00464113" w:rsidRDefault="00420138" w:rsidP="00E33184">
      <w:pPr>
        <w:pStyle w:val="ListParagraph"/>
        <w:ind w:right="-567"/>
        <w:rPr>
          <w:rFonts w:ascii="Arial" w:hAnsi="Arial" w:cs="Arial"/>
          <w:sz w:val="20"/>
          <w:szCs w:val="20"/>
          <w:lang w:val="en-GB"/>
        </w:rPr>
      </w:pPr>
      <w:r w:rsidRPr="00464113">
        <w:rPr>
          <w:rFonts w:ascii="Arial" w:hAnsi="Arial" w:cs="Arial"/>
          <w:i/>
          <w:iCs/>
          <w:sz w:val="20"/>
          <w:szCs w:val="20"/>
          <w:lang w:val="en-GB"/>
        </w:rPr>
        <w:t xml:space="preserve">The information requested is for analysis purposes and for follow up/clarify answers if needed, individual responses will be </w:t>
      </w:r>
      <w:r w:rsidR="001E5232" w:rsidRPr="00464113">
        <w:rPr>
          <w:rFonts w:ascii="Arial" w:hAnsi="Arial" w:cs="Arial"/>
          <w:i/>
          <w:iCs/>
          <w:sz w:val="20"/>
          <w:szCs w:val="20"/>
          <w:lang w:val="en-GB"/>
        </w:rPr>
        <w:t>strictly</w:t>
      </w:r>
      <w:r w:rsidRPr="00464113">
        <w:rPr>
          <w:rFonts w:ascii="Arial" w:hAnsi="Arial" w:cs="Arial"/>
          <w:i/>
          <w:iCs/>
          <w:sz w:val="20"/>
          <w:szCs w:val="20"/>
          <w:lang w:val="en-GB"/>
        </w:rPr>
        <w:t xml:space="preserve"> confidential, only aggregated results will be shared publicly</w:t>
      </w:r>
      <w:r w:rsidRPr="00464113">
        <w:rPr>
          <w:rFonts w:ascii="Arial" w:hAnsi="Arial" w:cs="Arial"/>
          <w:sz w:val="20"/>
          <w:szCs w:val="20"/>
          <w:lang w:val="en-GB"/>
        </w:rPr>
        <w:t>.</w:t>
      </w:r>
    </w:p>
    <w:p w14:paraId="4A22214E" w14:textId="77777777" w:rsidR="00420138" w:rsidRPr="00464113" w:rsidRDefault="00420138" w:rsidP="00E33184">
      <w:pPr>
        <w:pStyle w:val="ListParagraph"/>
        <w:ind w:right="-567"/>
        <w:rPr>
          <w:rFonts w:ascii="Arial" w:hAnsi="Arial" w:cs="Arial"/>
          <w:sz w:val="20"/>
          <w:szCs w:val="20"/>
          <w:lang w:val="en-GB"/>
        </w:rPr>
      </w:pPr>
    </w:p>
    <w:p w14:paraId="19F8F32E" w14:textId="3B23B0C2" w:rsidR="00C9274B" w:rsidRPr="00464113" w:rsidRDefault="00C9274B" w:rsidP="00E33184">
      <w:pPr>
        <w:pStyle w:val="ListParagraph"/>
        <w:ind w:left="1440" w:right="-567"/>
        <w:rPr>
          <w:rFonts w:ascii="Arial" w:hAnsi="Arial" w:cs="Arial"/>
          <w:sz w:val="20"/>
          <w:szCs w:val="20"/>
          <w:lang w:val="en-GB"/>
        </w:rPr>
      </w:pPr>
      <w:r w:rsidRPr="00464113">
        <w:rPr>
          <w:rFonts w:ascii="Arial" w:hAnsi="Arial" w:cs="Arial"/>
          <w:sz w:val="20"/>
          <w:szCs w:val="20"/>
          <w:lang w:val="en-GB"/>
        </w:rPr>
        <w:t>Name of the contact person</w:t>
      </w:r>
      <w:r w:rsidR="00BD3FD0" w:rsidRPr="00464113">
        <w:rPr>
          <w:rFonts w:ascii="Arial" w:hAnsi="Arial" w:cs="Arial"/>
          <w:sz w:val="20"/>
          <w:szCs w:val="20"/>
          <w:lang w:val="en-GB"/>
        </w:rPr>
        <w:t xml:space="preserve"> </w:t>
      </w:r>
      <w:r w:rsidR="00B0167D" w:rsidRPr="00464113">
        <w:rPr>
          <w:rFonts w:ascii="Arial" w:hAnsi="Arial" w:cs="Arial"/>
          <w:noProof/>
          <w:color w:val="7F7F7F" w:themeColor="text1" w:themeTint="80"/>
          <w:sz w:val="20"/>
          <w:szCs w:val="20"/>
          <w:lang w:val="en-GB"/>
        </w:rPr>
        <w:fldChar w:fldCharType="begin">
          <w:ffData>
            <w:name w:val="Text2"/>
            <w:enabled/>
            <w:calcOnExit w:val="0"/>
            <w:textInput/>
          </w:ffData>
        </w:fldChar>
      </w:r>
      <w:bookmarkStart w:id="0" w:name="Text2"/>
      <w:r w:rsidR="00B0167D" w:rsidRPr="00464113">
        <w:rPr>
          <w:rFonts w:ascii="Arial" w:hAnsi="Arial" w:cs="Arial"/>
          <w:noProof/>
          <w:color w:val="7F7F7F" w:themeColor="text1" w:themeTint="80"/>
          <w:sz w:val="20"/>
          <w:szCs w:val="20"/>
          <w:lang w:val="en-GB"/>
        </w:rPr>
        <w:instrText xml:space="preserve"> FORMTEXT </w:instrText>
      </w:r>
      <w:r w:rsidR="00B0167D" w:rsidRPr="00464113">
        <w:rPr>
          <w:rFonts w:ascii="Arial" w:hAnsi="Arial" w:cs="Arial"/>
          <w:noProof/>
          <w:color w:val="7F7F7F" w:themeColor="text1" w:themeTint="80"/>
          <w:sz w:val="20"/>
          <w:szCs w:val="20"/>
          <w:lang w:val="en-GB"/>
        </w:rPr>
      </w:r>
      <w:r w:rsidR="00B0167D" w:rsidRPr="00464113">
        <w:rPr>
          <w:rFonts w:ascii="Arial" w:hAnsi="Arial" w:cs="Arial"/>
          <w:noProof/>
          <w:color w:val="7F7F7F" w:themeColor="text1" w:themeTint="80"/>
          <w:sz w:val="20"/>
          <w:szCs w:val="20"/>
          <w:lang w:val="en-GB"/>
        </w:rPr>
        <w:fldChar w:fldCharType="separate"/>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fldChar w:fldCharType="end"/>
      </w:r>
      <w:bookmarkEnd w:id="0"/>
    </w:p>
    <w:p w14:paraId="5837FE39" w14:textId="0CF7568C" w:rsidR="00FF67CA" w:rsidRPr="00464113" w:rsidRDefault="00FF67CA" w:rsidP="00E33184">
      <w:pPr>
        <w:pStyle w:val="ListParagraph"/>
        <w:ind w:left="1440" w:right="-567"/>
        <w:rPr>
          <w:rFonts w:ascii="Arial" w:hAnsi="Arial" w:cs="Arial"/>
          <w:sz w:val="20"/>
          <w:szCs w:val="20"/>
          <w:lang w:val="en-GB"/>
        </w:rPr>
      </w:pPr>
      <w:r w:rsidRPr="00464113">
        <w:rPr>
          <w:rFonts w:ascii="Arial" w:hAnsi="Arial" w:cs="Arial"/>
          <w:sz w:val="20"/>
          <w:szCs w:val="20"/>
          <w:lang w:val="en-GB"/>
        </w:rPr>
        <w:t>Name of your organization</w:t>
      </w:r>
      <w:r w:rsidR="00B2511F" w:rsidRPr="00464113">
        <w:rPr>
          <w:rFonts w:ascii="Arial" w:hAnsi="Arial" w:cs="Arial"/>
          <w:sz w:val="20"/>
          <w:szCs w:val="20"/>
          <w:lang w:val="en-GB"/>
        </w:rPr>
        <w:t>/company</w:t>
      </w:r>
      <w:r w:rsidR="00B0167D" w:rsidRPr="00464113">
        <w:rPr>
          <w:rFonts w:ascii="Arial" w:hAnsi="Arial" w:cs="Arial"/>
          <w:sz w:val="20"/>
          <w:szCs w:val="20"/>
          <w:lang w:val="en-GB"/>
        </w:rPr>
        <w:t xml:space="preserve"> </w:t>
      </w:r>
      <w:r w:rsidR="00B0167D" w:rsidRPr="00464113">
        <w:rPr>
          <w:rFonts w:ascii="Arial" w:hAnsi="Arial" w:cs="Arial"/>
          <w:noProof/>
          <w:color w:val="7F7F7F" w:themeColor="text1" w:themeTint="80"/>
          <w:sz w:val="20"/>
          <w:szCs w:val="20"/>
          <w:lang w:val="en-GB"/>
        </w:rPr>
        <w:fldChar w:fldCharType="begin">
          <w:ffData>
            <w:name w:val=""/>
            <w:enabled w:val="0"/>
            <w:calcOnExit w:val="0"/>
            <w:textInput/>
          </w:ffData>
        </w:fldChar>
      </w:r>
      <w:r w:rsidR="00B0167D" w:rsidRPr="00464113">
        <w:rPr>
          <w:rFonts w:ascii="Arial" w:hAnsi="Arial" w:cs="Arial"/>
          <w:noProof/>
          <w:color w:val="7F7F7F" w:themeColor="text1" w:themeTint="80"/>
          <w:sz w:val="20"/>
          <w:szCs w:val="20"/>
          <w:lang w:val="en-GB"/>
        </w:rPr>
        <w:instrText xml:space="preserve"> FORMTEXT </w:instrText>
      </w:r>
      <w:r w:rsidR="00B0167D" w:rsidRPr="00464113">
        <w:rPr>
          <w:rFonts w:ascii="Arial" w:hAnsi="Arial" w:cs="Arial"/>
          <w:noProof/>
          <w:color w:val="7F7F7F" w:themeColor="text1" w:themeTint="80"/>
          <w:sz w:val="20"/>
          <w:szCs w:val="20"/>
          <w:lang w:val="en-GB"/>
        </w:rPr>
      </w:r>
      <w:r w:rsidR="00B0167D" w:rsidRPr="00464113">
        <w:rPr>
          <w:rFonts w:ascii="Arial" w:hAnsi="Arial" w:cs="Arial"/>
          <w:noProof/>
          <w:color w:val="7F7F7F" w:themeColor="text1" w:themeTint="80"/>
          <w:sz w:val="20"/>
          <w:szCs w:val="20"/>
          <w:lang w:val="en-GB"/>
        </w:rPr>
        <w:fldChar w:fldCharType="separate"/>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t> </w:t>
      </w:r>
      <w:r w:rsidR="00B0167D" w:rsidRPr="00464113">
        <w:rPr>
          <w:rFonts w:ascii="Arial" w:hAnsi="Arial" w:cs="Arial"/>
          <w:noProof/>
          <w:color w:val="7F7F7F" w:themeColor="text1" w:themeTint="80"/>
          <w:sz w:val="20"/>
          <w:szCs w:val="20"/>
          <w:lang w:val="en-GB"/>
        </w:rPr>
        <w:fldChar w:fldCharType="end"/>
      </w:r>
    </w:p>
    <w:p w14:paraId="1B33DC1E" w14:textId="7C66206E" w:rsidR="007D6859" w:rsidRPr="00464113" w:rsidRDefault="00FF67CA" w:rsidP="00E33184">
      <w:pPr>
        <w:pStyle w:val="ListParagraph"/>
        <w:ind w:left="1440" w:right="-567"/>
        <w:rPr>
          <w:rFonts w:ascii="Arial" w:hAnsi="Arial" w:cs="Arial"/>
          <w:sz w:val="20"/>
          <w:szCs w:val="20"/>
          <w:lang w:val="en-GB"/>
        </w:rPr>
      </w:pPr>
      <w:r w:rsidRPr="00464113">
        <w:rPr>
          <w:rFonts w:ascii="Arial" w:hAnsi="Arial" w:cs="Arial"/>
          <w:sz w:val="20"/>
          <w:szCs w:val="20"/>
          <w:lang w:val="en-GB"/>
        </w:rPr>
        <w:t>Country</w:t>
      </w:r>
      <w:r w:rsidR="00420138" w:rsidRPr="00464113">
        <w:rPr>
          <w:rFonts w:ascii="Arial" w:hAnsi="Arial" w:cs="Arial"/>
          <w:sz w:val="20"/>
          <w:szCs w:val="20"/>
          <w:lang w:val="en-GB"/>
        </w:rPr>
        <w:t xml:space="preserve"> </w:t>
      </w:r>
      <w:r w:rsidR="00B0167D" w:rsidRPr="00464113">
        <w:rPr>
          <w:rFonts w:ascii="Arial" w:hAnsi="Arial" w:cs="Arial"/>
          <w:sz w:val="20"/>
          <w:szCs w:val="20"/>
          <w:highlight w:val="lightGray"/>
          <w:lang w:val="en-GB"/>
        </w:rPr>
        <w:fldChar w:fldCharType="begin">
          <w:ffData>
            <w:name w:val=""/>
            <w:enabled/>
            <w:calcOnExit w:val="0"/>
            <w:textInput/>
          </w:ffData>
        </w:fldChar>
      </w:r>
      <w:r w:rsidR="00B0167D" w:rsidRPr="00464113">
        <w:rPr>
          <w:rFonts w:ascii="Arial" w:hAnsi="Arial" w:cs="Arial"/>
          <w:sz w:val="20"/>
          <w:szCs w:val="20"/>
          <w:highlight w:val="lightGray"/>
          <w:lang w:val="en-GB"/>
        </w:rPr>
        <w:instrText xml:space="preserve"> FORMTEXT </w:instrText>
      </w:r>
      <w:r w:rsidR="00B0167D" w:rsidRPr="00464113">
        <w:rPr>
          <w:rFonts w:ascii="Arial" w:hAnsi="Arial" w:cs="Arial"/>
          <w:sz w:val="20"/>
          <w:szCs w:val="20"/>
          <w:highlight w:val="lightGray"/>
          <w:lang w:val="en-GB"/>
        </w:rPr>
      </w:r>
      <w:r w:rsidR="00B0167D" w:rsidRPr="00464113">
        <w:rPr>
          <w:rFonts w:ascii="Arial" w:hAnsi="Arial" w:cs="Arial"/>
          <w:sz w:val="20"/>
          <w:szCs w:val="20"/>
          <w:highlight w:val="lightGray"/>
          <w:lang w:val="en-GB"/>
        </w:rPr>
        <w:fldChar w:fldCharType="separate"/>
      </w:r>
      <w:r w:rsidR="00B0167D" w:rsidRPr="00464113">
        <w:rPr>
          <w:rFonts w:ascii="Arial" w:hAnsi="Arial" w:cs="Arial"/>
          <w:noProof/>
          <w:sz w:val="20"/>
          <w:szCs w:val="20"/>
          <w:highlight w:val="lightGray"/>
          <w:lang w:val="en-GB"/>
        </w:rPr>
        <w:t> </w:t>
      </w:r>
      <w:r w:rsidR="00B0167D" w:rsidRPr="00464113">
        <w:rPr>
          <w:rFonts w:ascii="Arial" w:hAnsi="Arial" w:cs="Arial"/>
          <w:noProof/>
          <w:sz w:val="20"/>
          <w:szCs w:val="20"/>
          <w:highlight w:val="lightGray"/>
          <w:lang w:val="en-GB"/>
        </w:rPr>
        <w:t> </w:t>
      </w:r>
      <w:r w:rsidR="00B0167D" w:rsidRPr="00464113">
        <w:rPr>
          <w:rFonts w:ascii="Arial" w:hAnsi="Arial" w:cs="Arial"/>
          <w:noProof/>
          <w:sz w:val="20"/>
          <w:szCs w:val="20"/>
          <w:highlight w:val="lightGray"/>
          <w:lang w:val="en-GB"/>
        </w:rPr>
        <w:t> </w:t>
      </w:r>
      <w:r w:rsidR="00B0167D" w:rsidRPr="00464113">
        <w:rPr>
          <w:rFonts w:ascii="Arial" w:hAnsi="Arial" w:cs="Arial"/>
          <w:noProof/>
          <w:sz w:val="20"/>
          <w:szCs w:val="20"/>
          <w:highlight w:val="lightGray"/>
          <w:lang w:val="en-GB"/>
        </w:rPr>
        <w:t> </w:t>
      </w:r>
      <w:r w:rsidR="00B0167D" w:rsidRPr="00464113">
        <w:rPr>
          <w:rFonts w:ascii="Arial" w:hAnsi="Arial" w:cs="Arial"/>
          <w:noProof/>
          <w:sz w:val="20"/>
          <w:szCs w:val="20"/>
          <w:highlight w:val="lightGray"/>
          <w:lang w:val="en-GB"/>
        </w:rPr>
        <w:t> </w:t>
      </w:r>
      <w:r w:rsidR="00B0167D" w:rsidRPr="00464113">
        <w:rPr>
          <w:rFonts w:ascii="Arial" w:hAnsi="Arial" w:cs="Arial"/>
          <w:sz w:val="20"/>
          <w:szCs w:val="20"/>
          <w:highlight w:val="lightGray"/>
          <w:lang w:val="en-GB"/>
        </w:rPr>
        <w:fldChar w:fldCharType="end"/>
      </w:r>
    </w:p>
    <w:p w14:paraId="47F77DE2" w14:textId="221148DE" w:rsidR="00057CF5" w:rsidRPr="00464113" w:rsidRDefault="00057CF5" w:rsidP="00E33184">
      <w:pPr>
        <w:pStyle w:val="ListParagraph"/>
        <w:ind w:left="1440" w:right="-567"/>
        <w:rPr>
          <w:rFonts w:ascii="Arial" w:hAnsi="Arial" w:cs="Arial"/>
          <w:color w:val="7F7F7F" w:themeColor="text1" w:themeTint="80"/>
          <w:sz w:val="20"/>
          <w:szCs w:val="20"/>
          <w:lang w:val="en-GB"/>
        </w:rPr>
      </w:pPr>
      <w:r w:rsidRPr="00464113">
        <w:rPr>
          <w:rFonts w:ascii="Arial" w:hAnsi="Arial" w:cs="Arial"/>
          <w:sz w:val="20"/>
          <w:szCs w:val="20"/>
          <w:lang w:val="en-GB"/>
        </w:rPr>
        <w:t xml:space="preserve">Email address   </w:t>
      </w:r>
      <w:r w:rsidRPr="00464113">
        <w:rPr>
          <w:rFonts w:ascii="Arial" w:hAnsi="Arial" w:cs="Arial"/>
          <w:color w:val="7F7F7F" w:themeColor="text1" w:themeTint="80"/>
          <w:sz w:val="20"/>
          <w:szCs w:val="20"/>
          <w:lang w:val="en-GB"/>
        </w:rPr>
        <w:fldChar w:fldCharType="begin">
          <w:ffData>
            <w:name w:val="Text1"/>
            <w:enabled/>
            <w:calcOnExit w:val="0"/>
            <w:textInput/>
          </w:ffData>
        </w:fldChar>
      </w:r>
      <w:bookmarkStart w:id="1" w:name="Text1"/>
      <w:r w:rsidRPr="00464113">
        <w:rPr>
          <w:rFonts w:ascii="Arial" w:hAnsi="Arial" w:cs="Arial"/>
          <w:color w:val="7F7F7F" w:themeColor="text1" w:themeTint="80"/>
          <w:sz w:val="20"/>
          <w:szCs w:val="20"/>
          <w:lang w:val="en-GB"/>
        </w:rPr>
        <w:instrText xml:space="preserve"> FORMTEXT </w:instrText>
      </w:r>
      <w:r w:rsidRPr="00464113">
        <w:rPr>
          <w:rFonts w:ascii="Arial" w:hAnsi="Arial" w:cs="Arial"/>
          <w:color w:val="7F7F7F" w:themeColor="text1" w:themeTint="80"/>
          <w:sz w:val="20"/>
          <w:szCs w:val="20"/>
          <w:lang w:val="en-GB"/>
        </w:rPr>
      </w:r>
      <w:r w:rsidRPr="00464113">
        <w:rPr>
          <w:rFonts w:ascii="Arial" w:hAnsi="Arial" w:cs="Arial"/>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color w:val="7F7F7F" w:themeColor="text1" w:themeTint="80"/>
          <w:sz w:val="20"/>
          <w:szCs w:val="20"/>
          <w:lang w:val="en-GB"/>
        </w:rPr>
        <w:fldChar w:fldCharType="end"/>
      </w:r>
      <w:bookmarkEnd w:id="1"/>
    </w:p>
    <w:p w14:paraId="11A30D5A" w14:textId="77777777" w:rsidR="00B0167D" w:rsidRPr="00464113" w:rsidRDefault="00B0167D" w:rsidP="00E33184">
      <w:pPr>
        <w:pStyle w:val="ListParagraph"/>
        <w:ind w:right="-567"/>
        <w:rPr>
          <w:rFonts w:ascii="Arial" w:hAnsi="Arial" w:cs="Arial"/>
          <w:sz w:val="20"/>
          <w:szCs w:val="20"/>
          <w:lang w:val="en-GB"/>
        </w:rPr>
      </w:pPr>
    </w:p>
    <w:p w14:paraId="4A68064A" w14:textId="12DAB842" w:rsidR="00FF67CA" w:rsidRPr="00464113" w:rsidRDefault="00FF67CA" w:rsidP="00E33184">
      <w:pPr>
        <w:pStyle w:val="ListParagraph"/>
        <w:numPr>
          <w:ilvl w:val="1"/>
          <w:numId w:val="1"/>
        </w:numPr>
        <w:ind w:right="-567"/>
        <w:rPr>
          <w:rFonts w:ascii="Arial" w:hAnsi="Arial" w:cs="Arial"/>
          <w:color w:val="C00000"/>
          <w:sz w:val="20"/>
          <w:szCs w:val="20"/>
          <w:lang w:val="en-GB"/>
        </w:rPr>
      </w:pPr>
      <w:r w:rsidRPr="00464113">
        <w:rPr>
          <w:rFonts w:ascii="Arial" w:hAnsi="Arial" w:cs="Arial"/>
          <w:color w:val="C00000"/>
          <w:sz w:val="20"/>
          <w:szCs w:val="20"/>
          <w:lang w:val="en-GB"/>
        </w:rPr>
        <w:t>Stakeholder Group</w:t>
      </w:r>
    </w:p>
    <w:p w14:paraId="58B14FE3" w14:textId="5CF34396" w:rsidR="00BD3FD0" w:rsidRPr="00464113" w:rsidRDefault="00BD3FD0"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bookmarkStart w:id="2" w:name="Check1"/>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bookmarkEnd w:id="2"/>
      <w:r w:rsidR="00B0167D" w:rsidRPr="00464113">
        <w:rPr>
          <w:rFonts w:ascii="Arial" w:hAnsi="Arial" w:cs="Arial"/>
          <w:sz w:val="20"/>
          <w:szCs w:val="20"/>
          <w:lang w:val="en-GB"/>
        </w:rPr>
        <w:t xml:space="preserve"> </w:t>
      </w:r>
      <w:r w:rsidRPr="00464113">
        <w:rPr>
          <w:rFonts w:ascii="Arial" w:hAnsi="Arial" w:cs="Arial"/>
          <w:sz w:val="20"/>
          <w:szCs w:val="20"/>
          <w:lang w:val="en-GB"/>
        </w:rPr>
        <w:t>Producer</w:t>
      </w:r>
    </w:p>
    <w:p w14:paraId="555DAF9C" w14:textId="7B74C0C2" w:rsidR="00796CA0" w:rsidRPr="00464113" w:rsidRDefault="00BD3FD0"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bookmarkStart w:id="3" w:name="Check2"/>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bookmarkEnd w:id="3"/>
      <w:r w:rsidR="00B0167D" w:rsidRPr="00464113">
        <w:rPr>
          <w:rFonts w:ascii="Arial" w:hAnsi="Arial" w:cs="Arial"/>
          <w:sz w:val="20"/>
          <w:szCs w:val="20"/>
          <w:lang w:val="en-GB"/>
        </w:rPr>
        <w:t xml:space="preserve"> </w:t>
      </w:r>
      <w:r w:rsidR="00FF67CA" w:rsidRPr="00464113">
        <w:rPr>
          <w:rFonts w:ascii="Arial" w:hAnsi="Arial" w:cs="Arial"/>
          <w:sz w:val="20"/>
          <w:szCs w:val="20"/>
          <w:lang w:val="en-GB"/>
        </w:rPr>
        <w:t>Trade</w:t>
      </w:r>
      <w:r w:rsidR="00EF6026" w:rsidRPr="00464113">
        <w:rPr>
          <w:rFonts w:ascii="Arial" w:hAnsi="Arial" w:cs="Arial"/>
          <w:sz w:val="20"/>
          <w:szCs w:val="20"/>
          <w:lang w:val="en-GB"/>
        </w:rPr>
        <w:t>r</w:t>
      </w:r>
    </w:p>
    <w:p w14:paraId="4512862F" w14:textId="34A4F539" w:rsidR="00796CA0" w:rsidRPr="00464113" w:rsidRDefault="00796CA0"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w:t>
      </w:r>
      <w:r w:rsidR="008C0574" w:rsidRPr="00464113">
        <w:rPr>
          <w:rFonts w:ascii="Arial" w:hAnsi="Arial" w:cs="Arial"/>
          <w:sz w:val="20"/>
          <w:szCs w:val="20"/>
          <w:lang w:val="en-GB"/>
        </w:rPr>
        <w:t>Roaster/Retailer</w:t>
      </w:r>
    </w:p>
    <w:p w14:paraId="0C963802" w14:textId="5477222F" w:rsidR="00F92AFB" w:rsidRPr="00464113" w:rsidRDefault="00BD3FD0"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00B0167D" w:rsidRPr="00464113">
        <w:rPr>
          <w:rFonts w:ascii="Arial" w:hAnsi="Arial" w:cs="Arial"/>
          <w:sz w:val="20"/>
          <w:szCs w:val="20"/>
          <w:lang w:val="en-GB"/>
        </w:rPr>
        <w:t xml:space="preserve"> </w:t>
      </w:r>
      <w:r w:rsidR="00F92AFB" w:rsidRPr="00464113">
        <w:rPr>
          <w:rFonts w:ascii="Arial" w:hAnsi="Arial" w:cs="Arial"/>
          <w:sz w:val="20"/>
          <w:szCs w:val="20"/>
          <w:lang w:val="en-GB"/>
        </w:rPr>
        <w:t>Government</w:t>
      </w:r>
    </w:p>
    <w:p w14:paraId="6978BECB" w14:textId="4C95C25D" w:rsidR="00893EEC" w:rsidRPr="00464113" w:rsidRDefault="00F92AFB"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008C0574" w:rsidRPr="00464113">
        <w:rPr>
          <w:rFonts w:ascii="Arial" w:hAnsi="Arial" w:cs="Arial"/>
          <w:sz w:val="20"/>
          <w:szCs w:val="20"/>
          <w:lang w:val="en-GB"/>
        </w:rPr>
        <w:t xml:space="preserve"> </w:t>
      </w:r>
      <w:r w:rsidR="00FF67CA" w:rsidRPr="00464113">
        <w:rPr>
          <w:rFonts w:ascii="Arial" w:hAnsi="Arial" w:cs="Arial"/>
          <w:sz w:val="20"/>
          <w:szCs w:val="20"/>
          <w:lang w:val="en-GB"/>
        </w:rPr>
        <w:t xml:space="preserve">Civil Society </w:t>
      </w:r>
      <w:r w:rsidR="00796CA0" w:rsidRPr="00464113">
        <w:rPr>
          <w:rFonts w:ascii="Arial" w:hAnsi="Arial" w:cs="Arial"/>
          <w:sz w:val="20"/>
          <w:szCs w:val="20"/>
          <w:lang w:val="en-GB"/>
        </w:rPr>
        <w:t>(</w:t>
      </w:r>
      <w:r w:rsidR="00893EEC" w:rsidRPr="00464113">
        <w:rPr>
          <w:rFonts w:ascii="Arial" w:hAnsi="Arial" w:cs="Arial"/>
          <w:sz w:val="20"/>
          <w:szCs w:val="20"/>
          <w:lang w:val="en-GB"/>
        </w:rPr>
        <w:t>Non-Governmental Organization, NGO)</w:t>
      </w:r>
    </w:p>
    <w:p w14:paraId="2B73E57E" w14:textId="57E67685" w:rsidR="00FF67CA" w:rsidRPr="00464113" w:rsidRDefault="00BD3FD0"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w:t>
      </w:r>
      <w:r w:rsidR="00FF67CA" w:rsidRPr="00464113">
        <w:rPr>
          <w:rFonts w:ascii="Arial" w:hAnsi="Arial" w:cs="Arial"/>
          <w:sz w:val="20"/>
          <w:szCs w:val="20"/>
          <w:lang w:val="en-GB"/>
        </w:rPr>
        <w:t>Other</w:t>
      </w:r>
      <w:r w:rsidR="00D11473" w:rsidRPr="00464113">
        <w:rPr>
          <w:rFonts w:ascii="Arial" w:hAnsi="Arial" w:cs="Arial"/>
          <w:sz w:val="20"/>
          <w:szCs w:val="20"/>
          <w:lang w:val="en-GB"/>
        </w:rPr>
        <w:t xml:space="preserve"> (please </w:t>
      </w:r>
      <w:r w:rsidR="0060060A" w:rsidRPr="00464113">
        <w:rPr>
          <w:rFonts w:ascii="Arial" w:hAnsi="Arial" w:cs="Arial"/>
          <w:sz w:val="20"/>
          <w:szCs w:val="20"/>
          <w:lang w:val="en-GB"/>
        </w:rPr>
        <w:t>specify</w:t>
      </w:r>
      <w:r w:rsidR="00D11473" w:rsidRPr="00464113">
        <w:rPr>
          <w:rFonts w:ascii="Arial" w:hAnsi="Arial" w:cs="Arial"/>
          <w:sz w:val="20"/>
          <w:szCs w:val="20"/>
          <w:lang w:val="en-GB"/>
        </w:rPr>
        <w:t>)</w:t>
      </w:r>
    </w:p>
    <w:p w14:paraId="6BE63610" w14:textId="10E2994E" w:rsidR="00D11473" w:rsidRPr="00464113" w:rsidRDefault="00D11473" w:rsidP="00E33184">
      <w:pPr>
        <w:pStyle w:val="ListParagraph"/>
        <w:ind w:right="-567"/>
        <w:rPr>
          <w:rFonts w:ascii="Arial" w:hAnsi="Arial" w:cs="Arial"/>
          <w:sz w:val="20"/>
          <w:szCs w:val="20"/>
          <w:lang w:val="en-GB"/>
        </w:rPr>
      </w:pPr>
    </w:p>
    <w:p w14:paraId="06CA7D8F" w14:textId="6A6B2F82" w:rsidR="0060060A" w:rsidRPr="00464113" w:rsidRDefault="0060060A" w:rsidP="00E33184">
      <w:pPr>
        <w:pStyle w:val="ListParagraph"/>
        <w:numPr>
          <w:ilvl w:val="1"/>
          <w:numId w:val="1"/>
        </w:numPr>
        <w:ind w:right="-567"/>
        <w:rPr>
          <w:rFonts w:ascii="Arial" w:hAnsi="Arial" w:cs="Arial"/>
          <w:color w:val="C00000"/>
          <w:sz w:val="20"/>
          <w:szCs w:val="20"/>
          <w:lang w:val="en-GB"/>
        </w:rPr>
      </w:pPr>
      <w:r w:rsidRPr="00464113">
        <w:rPr>
          <w:rFonts w:ascii="Arial" w:hAnsi="Arial" w:cs="Arial"/>
          <w:color w:val="C00000"/>
          <w:sz w:val="20"/>
          <w:szCs w:val="20"/>
          <w:lang w:val="en-GB"/>
        </w:rPr>
        <w:t>Are you a GCP</w:t>
      </w:r>
      <w:r w:rsidR="00A10B1B" w:rsidRPr="00464113">
        <w:rPr>
          <w:rFonts w:ascii="Arial" w:hAnsi="Arial" w:cs="Arial"/>
          <w:color w:val="C00000"/>
          <w:sz w:val="20"/>
          <w:szCs w:val="20"/>
          <w:lang w:val="en-GB"/>
        </w:rPr>
        <w:t xml:space="preserve"> M</w:t>
      </w:r>
      <w:r w:rsidRPr="00464113">
        <w:rPr>
          <w:rFonts w:ascii="Arial" w:hAnsi="Arial" w:cs="Arial"/>
          <w:color w:val="C00000"/>
          <w:sz w:val="20"/>
          <w:szCs w:val="20"/>
          <w:lang w:val="en-GB"/>
        </w:rPr>
        <w:t>ember</w:t>
      </w:r>
      <w:r w:rsidR="00A10B1B" w:rsidRPr="00464113">
        <w:rPr>
          <w:rFonts w:ascii="Arial" w:hAnsi="Arial" w:cs="Arial"/>
          <w:color w:val="C00000"/>
          <w:sz w:val="20"/>
          <w:szCs w:val="20"/>
          <w:lang w:val="en-GB"/>
        </w:rPr>
        <w:t>?</w:t>
      </w:r>
    </w:p>
    <w:p w14:paraId="3A5E3EEE" w14:textId="4FBEF1EB" w:rsidR="0060060A" w:rsidRPr="00464113" w:rsidRDefault="0060060A" w:rsidP="00E33184">
      <w:pPr>
        <w:pStyle w:val="ListParagraph"/>
        <w:ind w:right="-567" w:firstLine="696"/>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Yes</w:t>
      </w:r>
    </w:p>
    <w:p w14:paraId="4CA0F46C" w14:textId="3EF962FA" w:rsidR="0060060A" w:rsidRPr="00464113" w:rsidRDefault="0060060A" w:rsidP="00E33184">
      <w:pPr>
        <w:pStyle w:val="ListParagraph"/>
        <w:ind w:right="-567" w:firstLine="696"/>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No</w:t>
      </w:r>
    </w:p>
    <w:p w14:paraId="3FF2B171" w14:textId="4AD7CD77" w:rsidR="00C90662" w:rsidRPr="00464113" w:rsidRDefault="00C90662" w:rsidP="00E33184">
      <w:pPr>
        <w:ind w:right="-567"/>
        <w:rPr>
          <w:rFonts w:ascii="Arial" w:hAnsi="Arial" w:cs="Arial"/>
          <w:sz w:val="20"/>
          <w:szCs w:val="20"/>
          <w:lang w:val="en-GB"/>
        </w:rPr>
      </w:pPr>
    </w:p>
    <w:p w14:paraId="53F224D9" w14:textId="67CC2154" w:rsidR="00F701FC" w:rsidRDefault="00F701FC" w:rsidP="00E33184">
      <w:pPr>
        <w:ind w:right="-567"/>
        <w:rPr>
          <w:rFonts w:ascii="Arial" w:hAnsi="Arial" w:cs="Arial"/>
          <w:sz w:val="20"/>
          <w:szCs w:val="20"/>
          <w:lang w:val="en-GB"/>
        </w:rPr>
      </w:pPr>
    </w:p>
    <w:p w14:paraId="1D278243" w14:textId="0FBD09A7" w:rsidR="00E33184" w:rsidRDefault="00E33184" w:rsidP="00E33184">
      <w:pPr>
        <w:ind w:right="-567"/>
        <w:rPr>
          <w:rFonts w:ascii="Arial" w:hAnsi="Arial" w:cs="Arial"/>
          <w:sz w:val="20"/>
          <w:szCs w:val="20"/>
          <w:lang w:val="en-GB"/>
        </w:rPr>
      </w:pPr>
    </w:p>
    <w:p w14:paraId="6227FFD1" w14:textId="77777777" w:rsidR="00E33184" w:rsidRPr="00464113" w:rsidRDefault="00E33184" w:rsidP="00E33184">
      <w:pPr>
        <w:ind w:right="-567"/>
        <w:rPr>
          <w:rFonts w:ascii="Arial" w:hAnsi="Arial" w:cs="Arial"/>
          <w:sz w:val="20"/>
          <w:szCs w:val="20"/>
          <w:lang w:val="en-GB"/>
        </w:rPr>
      </w:pPr>
    </w:p>
    <w:p w14:paraId="4397FC01" w14:textId="77777777" w:rsidR="00F701FC" w:rsidRPr="00464113" w:rsidRDefault="00F701FC" w:rsidP="00E33184">
      <w:pPr>
        <w:ind w:right="-567"/>
        <w:rPr>
          <w:rFonts w:ascii="Arial" w:hAnsi="Arial" w:cs="Arial"/>
          <w:sz w:val="20"/>
          <w:szCs w:val="20"/>
          <w:lang w:val="en-GB"/>
        </w:rPr>
      </w:pPr>
    </w:p>
    <w:p w14:paraId="46361F1E" w14:textId="77777777" w:rsidR="00DF79A4" w:rsidRPr="00464113" w:rsidRDefault="006014CE" w:rsidP="00E33184">
      <w:pPr>
        <w:pStyle w:val="ListParagraph"/>
        <w:numPr>
          <w:ilvl w:val="0"/>
          <w:numId w:val="1"/>
        </w:numPr>
        <w:ind w:left="284" w:right="-567" w:hanging="270"/>
        <w:rPr>
          <w:rFonts w:ascii="Arial" w:hAnsi="Arial" w:cs="Arial"/>
          <w:b/>
          <w:bCs/>
          <w:color w:val="CC3D3B"/>
          <w:sz w:val="20"/>
          <w:szCs w:val="20"/>
          <w:lang w:val="en-GB"/>
        </w:rPr>
      </w:pPr>
      <w:r w:rsidRPr="00464113">
        <w:rPr>
          <w:rFonts w:ascii="Arial" w:hAnsi="Arial" w:cs="Arial"/>
          <w:b/>
          <w:bCs/>
          <w:color w:val="CC3D3B"/>
          <w:sz w:val="20"/>
          <w:szCs w:val="20"/>
          <w:lang w:val="en-GB"/>
        </w:rPr>
        <w:lastRenderedPageBreak/>
        <w:t>Specific questions</w:t>
      </w:r>
      <w:r w:rsidR="00DF79A4" w:rsidRPr="00464113">
        <w:rPr>
          <w:rFonts w:ascii="Arial" w:hAnsi="Arial" w:cs="Arial"/>
          <w:b/>
          <w:bCs/>
          <w:color w:val="CC3D3B"/>
          <w:sz w:val="20"/>
          <w:szCs w:val="20"/>
          <w:lang w:val="en-GB"/>
        </w:rPr>
        <w:t xml:space="preserve"> </w:t>
      </w:r>
    </w:p>
    <w:p w14:paraId="26E4F83B" w14:textId="566002F8" w:rsidR="00D11473" w:rsidRPr="00464113" w:rsidRDefault="00DF228A"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C</w:t>
      </w:r>
      <w:r w:rsidR="00DF79A4" w:rsidRPr="00464113">
        <w:rPr>
          <w:rFonts w:ascii="Arial" w:hAnsi="Arial" w:cs="Arial"/>
          <w:b/>
          <w:bCs/>
          <w:color w:val="CC3D3B"/>
          <w:sz w:val="20"/>
          <w:szCs w:val="20"/>
          <w:lang w:val="en-GB"/>
        </w:rPr>
        <w:t>laims about the GCP recognition</w:t>
      </w:r>
    </w:p>
    <w:p w14:paraId="598BE892" w14:textId="0FB51DEB" w:rsidR="006D03E0" w:rsidRPr="00C91787" w:rsidRDefault="00595DA4" w:rsidP="00E33184">
      <w:pPr>
        <w:pStyle w:val="NormalWeb"/>
        <w:ind w:right="-567"/>
        <w:rPr>
          <w:rFonts w:ascii="Arial" w:eastAsiaTheme="minorHAnsi" w:hAnsi="Arial" w:cs="Arial"/>
          <w:sz w:val="20"/>
          <w:szCs w:val="20"/>
          <w:lang w:val="en-US"/>
        </w:rPr>
      </w:pPr>
      <w:r w:rsidRPr="00C91787">
        <w:rPr>
          <w:rFonts w:ascii="Arial" w:eastAsiaTheme="minorHAnsi" w:hAnsi="Arial" w:cs="Arial"/>
          <w:sz w:val="20"/>
          <w:szCs w:val="20"/>
          <w:lang w:val="en-US"/>
        </w:rPr>
        <w:t>The Equivalence Mechanism is composed of the Coffee SR Code (sustainability criteria)</w:t>
      </w:r>
      <w:r w:rsidR="006D03E0" w:rsidRPr="00C91787">
        <w:rPr>
          <w:rFonts w:ascii="Arial" w:eastAsiaTheme="minorHAnsi" w:hAnsi="Arial" w:cs="Arial"/>
          <w:sz w:val="20"/>
          <w:szCs w:val="20"/>
          <w:lang w:val="en-US"/>
        </w:rPr>
        <w:t xml:space="preserve"> </w:t>
      </w:r>
      <w:r w:rsidRPr="00C91787">
        <w:rPr>
          <w:rFonts w:ascii="Arial" w:eastAsiaTheme="minorHAnsi" w:hAnsi="Arial" w:cs="Arial"/>
          <w:sz w:val="20"/>
          <w:szCs w:val="20"/>
          <w:lang w:val="en-US"/>
        </w:rPr>
        <w:t xml:space="preserve">and the </w:t>
      </w:r>
      <w:r w:rsidR="00B726BB" w:rsidRPr="00C91787">
        <w:rPr>
          <w:rFonts w:ascii="Arial" w:eastAsiaTheme="minorHAnsi" w:hAnsi="Arial" w:cs="Arial"/>
          <w:sz w:val="20"/>
          <w:szCs w:val="20"/>
          <w:lang w:val="en-US"/>
        </w:rPr>
        <w:t>O</w:t>
      </w:r>
      <w:r w:rsidRPr="00C91787">
        <w:rPr>
          <w:rFonts w:ascii="Arial" w:eastAsiaTheme="minorHAnsi" w:hAnsi="Arial" w:cs="Arial"/>
          <w:sz w:val="20"/>
          <w:szCs w:val="20"/>
          <w:lang w:val="en-US"/>
        </w:rPr>
        <w:t xml:space="preserve">perational </w:t>
      </w:r>
      <w:r w:rsidR="00B726BB" w:rsidRPr="00C91787">
        <w:rPr>
          <w:rFonts w:ascii="Arial" w:eastAsiaTheme="minorHAnsi" w:hAnsi="Arial" w:cs="Arial"/>
          <w:sz w:val="20"/>
          <w:szCs w:val="20"/>
          <w:lang w:val="en-US"/>
        </w:rPr>
        <w:t>C</w:t>
      </w:r>
      <w:r w:rsidRPr="00C91787">
        <w:rPr>
          <w:rFonts w:ascii="Arial" w:eastAsiaTheme="minorHAnsi" w:hAnsi="Arial" w:cs="Arial"/>
          <w:sz w:val="20"/>
          <w:szCs w:val="20"/>
          <w:lang w:val="en-US"/>
        </w:rPr>
        <w:t xml:space="preserve">riteria.  </w:t>
      </w:r>
      <w:r w:rsidR="006D03E0" w:rsidRPr="00C91787">
        <w:rPr>
          <w:rFonts w:ascii="Arial" w:eastAsiaTheme="minorHAnsi" w:hAnsi="Arial" w:cs="Arial"/>
          <w:sz w:val="20"/>
          <w:szCs w:val="20"/>
          <w:lang w:val="en-US"/>
        </w:rPr>
        <w:t>This consultation survey covers only aspects relevant to the Operational Criteria</w:t>
      </w:r>
      <w:r w:rsidR="00B5630D" w:rsidRPr="00C91787">
        <w:rPr>
          <w:rFonts w:ascii="Arial" w:eastAsiaTheme="minorHAnsi" w:hAnsi="Arial" w:cs="Arial"/>
          <w:sz w:val="20"/>
          <w:szCs w:val="20"/>
          <w:lang w:val="en-US"/>
        </w:rPr>
        <w:t xml:space="preserve"> and the Equivalence Process</w:t>
      </w:r>
      <w:r w:rsidR="006D03E0" w:rsidRPr="00C91787">
        <w:rPr>
          <w:rFonts w:ascii="Arial" w:eastAsiaTheme="minorHAnsi" w:hAnsi="Arial" w:cs="Arial"/>
          <w:sz w:val="20"/>
          <w:szCs w:val="20"/>
          <w:lang w:val="en-US"/>
        </w:rPr>
        <w:t xml:space="preserve">.   </w:t>
      </w:r>
    </w:p>
    <w:p w14:paraId="2FADCEA7" w14:textId="71FB3FF2" w:rsidR="006D03E0" w:rsidRPr="00C91787" w:rsidRDefault="00B044CD" w:rsidP="00E33184">
      <w:pPr>
        <w:pStyle w:val="NormalWeb"/>
        <w:ind w:right="-567"/>
        <w:rPr>
          <w:rFonts w:ascii="Arial" w:hAnsi="Arial" w:cs="Arial"/>
          <w:sz w:val="20"/>
          <w:szCs w:val="20"/>
          <w:lang w:val="en-US"/>
        </w:rPr>
      </w:pPr>
      <w:r w:rsidRPr="00C91787">
        <w:rPr>
          <w:rFonts w:ascii="Arial" w:eastAsiaTheme="minorHAnsi" w:hAnsi="Arial" w:cs="Arial"/>
          <w:sz w:val="20"/>
          <w:szCs w:val="20"/>
          <w:lang w:val="en-US"/>
        </w:rPr>
        <w:t xml:space="preserve">The </w:t>
      </w:r>
      <w:r w:rsidRPr="00C91787">
        <w:rPr>
          <w:rFonts w:ascii="Arial" w:hAnsi="Arial" w:cs="Arial"/>
          <w:sz w:val="20"/>
          <w:szCs w:val="20"/>
          <w:lang w:val="en-US"/>
        </w:rPr>
        <w:t xml:space="preserve">Equivalence </w:t>
      </w:r>
      <w:r w:rsidR="00983E37" w:rsidRPr="00C91787">
        <w:rPr>
          <w:rFonts w:ascii="Arial" w:hAnsi="Arial" w:cs="Arial"/>
          <w:sz w:val="20"/>
          <w:szCs w:val="20"/>
          <w:lang w:val="en-US"/>
        </w:rPr>
        <w:t>p</w:t>
      </w:r>
      <w:r w:rsidRPr="00C91787">
        <w:rPr>
          <w:rFonts w:ascii="Arial" w:hAnsi="Arial" w:cs="Arial"/>
          <w:sz w:val="20"/>
          <w:szCs w:val="20"/>
          <w:lang w:val="en-US"/>
        </w:rPr>
        <w:t xml:space="preserve">rocess has three stages: </w:t>
      </w:r>
    </w:p>
    <w:p w14:paraId="7C18BC3F" w14:textId="2D0A7AB9" w:rsidR="006D03E0" w:rsidRPr="00C91787" w:rsidRDefault="006D03E0" w:rsidP="00E33184">
      <w:pPr>
        <w:pStyle w:val="NormalWeb"/>
        <w:numPr>
          <w:ilvl w:val="0"/>
          <w:numId w:val="25"/>
        </w:numPr>
        <w:ind w:right="-567"/>
        <w:rPr>
          <w:rFonts w:ascii="Arial" w:hAnsi="Arial" w:cs="Arial"/>
          <w:sz w:val="20"/>
          <w:szCs w:val="20"/>
          <w:lang w:val="en-GB"/>
        </w:rPr>
      </w:pPr>
      <w:r w:rsidRPr="00C91787">
        <w:rPr>
          <w:rFonts w:ascii="Arial" w:hAnsi="Arial" w:cs="Arial"/>
          <w:sz w:val="20"/>
          <w:szCs w:val="20"/>
          <w:lang w:val="en-US"/>
        </w:rPr>
        <w:t>A</w:t>
      </w:r>
      <w:r w:rsidR="00B044CD" w:rsidRPr="00C91787">
        <w:rPr>
          <w:rFonts w:ascii="Arial" w:hAnsi="Arial" w:cs="Arial"/>
          <w:sz w:val="20"/>
          <w:szCs w:val="20"/>
          <w:lang w:val="en-US"/>
        </w:rPr>
        <w:t xml:space="preserve">pplication </w:t>
      </w:r>
    </w:p>
    <w:p w14:paraId="7EF5348C" w14:textId="5CFB3E4B" w:rsidR="006D03E0" w:rsidRPr="00C91787" w:rsidRDefault="006D03E0" w:rsidP="00E33184">
      <w:pPr>
        <w:pStyle w:val="NormalWeb"/>
        <w:numPr>
          <w:ilvl w:val="0"/>
          <w:numId w:val="25"/>
        </w:numPr>
        <w:ind w:right="-567"/>
        <w:rPr>
          <w:rFonts w:ascii="Arial" w:hAnsi="Arial" w:cs="Arial"/>
          <w:sz w:val="20"/>
          <w:szCs w:val="20"/>
          <w:lang w:val="en-GB"/>
        </w:rPr>
      </w:pPr>
      <w:r w:rsidRPr="00C91787">
        <w:rPr>
          <w:rFonts w:ascii="Arial" w:hAnsi="Arial" w:cs="Arial"/>
          <w:sz w:val="20"/>
          <w:szCs w:val="20"/>
          <w:lang w:val="en-US"/>
        </w:rPr>
        <w:t>A</w:t>
      </w:r>
      <w:r w:rsidR="00B044CD" w:rsidRPr="00C91787">
        <w:rPr>
          <w:rFonts w:ascii="Arial" w:hAnsi="Arial" w:cs="Arial"/>
          <w:sz w:val="20"/>
          <w:szCs w:val="20"/>
          <w:lang w:val="en-US"/>
        </w:rPr>
        <w:t xml:space="preserve">ssessment of </w:t>
      </w:r>
      <w:r w:rsidR="00595DA4" w:rsidRPr="00C91787">
        <w:rPr>
          <w:rFonts w:ascii="Arial" w:hAnsi="Arial" w:cs="Arial"/>
          <w:sz w:val="20"/>
          <w:szCs w:val="20"/>
          <w:lang w:val="en-US"/>
        </w:rPr>
        <w:t>sustainability</w:t>
      </w:r>
      <w:r w:rsidR="00B25CCF" w:rsidRPr="00C91787">
        <w:rPr>
          <w:rFonts w:ascii="Arial" w:hAnsi="Arial" w:cs="Arial"/>
          <w:sz w:val="20"/>
          <w:szCs w:val="20"/>
          <w:lang w:val="en-US"/>
        </w:rPr>
        <w:t xml:space="preserve"> (Coffee SR Code)</w:t>
      </w:r>
      <w:r w:rsidR="00595DA4" w:rsidRPr="00C91787">
        <w:rPr>
          <w:rFonts w:ascii="Arial" w:hAnsi="Arial" w:cs="Arial"/>
          <w:sz w:val="20"/>
          <w:szCs w:val="20"/>
          <w:lang w:val="en-US"/>
        </w:rPr>
        <w:t xml:space="preserve"> and </w:t>
      </w:r>
      <w:r w:rsidR="006C168E" w:rsidRPr="00C91787">
        <w:rPr>
          <w:rFonts w:ascii="Arial" w:hAnsi="Arial" w:cs="Arial"/>
          <w:sz w:val="20"/>
          <w:szCs w:val="20"/>
          <w:lang w:val="en-US"/>
        </w:rPr>
        <w:t>O</w:t>
      </w:r>
      <w:r w:rsidR="00B044CD" w:rsidRPr="00C91787">
        <w:rPr>
          <w:rFonts w:ascii="Arial" w:hAnsi="Arial" w:cs="Arial"/>
          <w:sz w:val="20"/>
          <w:szCs w:val="20"/>
          <w:lang w:val="en-US"/>
        </w:rPr>
        <w:t xml:space="preserve">perational </w:t>
      </w:r>
      <w:r w:rsidR="006C168E" w:rsidRPr="00C91787">
        <w:rPr>
          <w:rFonts w:ascii="Arial" w:hAnsi="Arial" w:cs="Arial"/>
          <w:sz w:val="20"/>
          <w:szCs w:val="20"/>
          <w:lang w:val="en-US"/>
        </w:rPr>
        <w:t>C</w:t>
      </w:r>
      <w:r w:rsidR="00B044CD" w:rsidRPr="00C91787">
        <w:rPr>
          <w:rFonts w:ascii="Arial" w:hAnsi="Arial" w:cs="Arial"/>
          <w:sz w:val="20"/>
          <w:szCs w:val="20"/>
          <w:lang w:val="en-US"/>
        </w:rPr>
        <w:t xml:space="preserve">riteria </w:t>
      </w:r>
    </w:p>
    <w:p w14:paraId="357BFE8D" w14:textId="218F0722" w:rsidR="006D03E0" w:rsidRPr="00C91787" w:rsidRDefault="006D03E0" w:rsidP="00E33184">
      <w:pPr>
        <w:pStyle w:val="NormalWeb"/>
        <w:numPr>
          <w:ilvl w:val="0"/>
          <w:numId w:val="25"/>
        </w:numPr>
        <w:ind w:right="-567"/>
        <w:rPr>
          <w:rFonts w:ascii="Arial" w:hAnsi="Arial" w:cs="Arial"/>
          <w:sz w:val="20"/>
          <w:szCs w:val="20"/>
          <w:lang w:val="en-GB"/>
        </w:rPr>
      </w:pPr>
      <w:r w:rsidRPr="00C91787">
        <w:rPr>
          <w:rFonts w:ascii="Arial" w:hAnsi="Arial" w:cs="Arial"/>
          <w:sz w:val="20"/>
          <w:szCs w:val="20"/>
          <w:lang w:val="en-US"/>
        </w:rPr>
        <w:t>R</w:t>
      </w:r>
      <w:r w:rsidR="00B044CD" w:rsidRPr="00C91787">
        <w:rPr>
          <w:rFonts w:ascii="Arial" w:hAnsi="Arial" w:cs="Arial"/>
          <w:sz w:val="20"/>
          <w:szCs w:val="20"/>
          <w:lang w:val="en-US"/>
        </w:rPr>
        <w:t>eporting to GCP</w:t>
      </w:r>
    </w:p>
    <w:p w14:paraId="071161D8" w14:textId="26E46387" w:rsidR="00983E37" w:rsidRPr="00C91787" w:rsidRDefault="00983E37" w:rsidP="00E33184">
      <w:pPr>
        <w:pStyle w:val="NormalWeb"/>
        <w:ind w:right="-567"/>
        <w:rPr>
          <w:rFonts w:ascii="Arial" w:hAnsi="Arial" w:cs="Arial"/>
          <w:sz w:val="20"/>
          <w:szCs w:val="20"/>
          <w:lang w:val="en-GB"/>
        </w:rPr>
      </w:pPr>
      <w:r w:rsidRPr="00C91787">
        <w:rPr>
          <w:rFonts w:ascii="Arial" w:hAnsi="Arial" w:cs="Arial"/>
          <w:sz w:val="20"/>
          <w:szCs w:val="20"/>
          <w:lang w:val="en-US"/>
        </w:rPr>
        <w:t xml:space="preserve">The </w:t>
      </w:r>
      <w:r w:rsidR="00FF6C97" w:rsidRPr="00C91787">
        <w:rPr>
          <w:rFonts w:ascii="Arial" w:hAnsi="Arial" w:cs="Arial"/>
          <w:sz w:val="20"/>
          <w:szCs w:val="20"/>
          <w:lang w:val="en-US"/>
        </w:rPr>
        <w:t>graphic</w:t>
      </w:r>
      <w:r w:rsidRPr="00C91787">
        <w:rPr>
          <w:rFonts w:ascii="Arial" w:hAnsi="Arial" w:cs="Arial"/>
          <w:sz w:val="20"/>
          <w:szCs w:val="20"/>
          <w:lang w:val="en-US"/>
        </w:rPr>
        <w:t xml:space="preserve"> below outlines the general steps in the Equivalence process. </w:t>
      </w:r>
    </w:p>
    <w:p w14:paraId="253E2F82" w14:textId="244D5B12" w:rsidR="00983E37" w:rsidRPr="00C91787" w:rsidRDefault="00983E37" w:rsidP="00E33184">
      <w:pPr>
        <w:pStyle w:val="NormalWeb"/>
        <w:ind w:left="720" w:right="-567"/>
        <w:jc w:val="center"/>
        <w:rPr>
          <w:rFonts w:ascii="Arial" w:hAnsi="Arial" w:cs="Arial"/>
          <w:sz w:val="20"/>
          <w:szCs w:val="20"/>
          <w:lang w:val="en-GB"/>
        </w:rPr>
      </w:pPr>
      <w:r w:rsidRPr="00C91787">
        <w:rPr>
          <w:rFonts w:ascii="Arial" w:hAnsi="Arial" w:cs="Arial"/>
          <w:noProof/>
          <w:sz w:val="20"/>
          <w:szCs w:val="20"/>
        </w:rPr>
        <w:drawing>
          <wp:inline distT="0" distB="0" distL="0" distR="0" wp14:anchorId="46AB7A1C" wp14:editId="0E3BC025">
            <wp:extent cx="5760720" cy="3308985"/>
            <wp:effectExtent l="0" t="0" r="0" b="5715"/>
            <wp:docPr id="1" name="Picture 1"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10;&#10;Description automatically generated"/>
                    <pic:cNvPicPr/>
                  </pic:nvPicPr>
                  <pic:blipFill>
                    <a:blip r:embed="rId17"/>
                    <a:stretch>
                      <a:fillRect/>
                    </a:stretch>
                  </pic:blipFill>
                  <pic:spPr>
                    <a:xfrm>
                      <a:off x="0" y="0"/>
                      <a:ext cx="5760720" cy="3308985"/>
                    </a:xfrm>
                    <a:prstGeom prst="rect">
                      <a:avLst/>
                    </a:prstGeom>
                  </pic:spPr>
                </pic:pic>
              </a:graphicData>
            </a:graphic>
          </wp:inline>
        </w:drawing>
      </w:r>
    </w:p>
    <w:p w14:paraId="3CFEB636" w14:textId="45A0AC81" w:rsidR="00B044CD" w:rsidRPr="00C91787" w:rsidRDefault="00B044CD" w:rsidP="00E33184">
      <w:pPr>
        <w:pStyle w:val="NormalWeb"/>
        <w:ind w:right="-567"/>
        <w:rPr>
          <w:rFonts w:ascii="Arial" w:hAnsi="Arial" w:cs="Arial"/>
          <w:sz w:val="20"/>
          <w:szCs w:val="20"/>
          <w:lang w:val="en-GB"/>
        </w:rPr>
      </w:pPr>
      <w:r w:rsidRPr="00C91787">
        <w:rPr>
          <w:rFonts w:ascii="Arial" w:hAnsi="Arial" w:cs="Arial"/>
          <w:sz w:val="20"/>
          <w:szCs w:val="20"/>
          <w:lang w:val="en-US"/>
        </w:rPr>
        <w:t>This section of the survey focus</w:t>
      </w:r>
      <w:r w:rsidR="00595DA4" w:rsidRPr="00C91787">
        <w:rPr>
          <w:rFonts w:ascii="Arial" w:hAnsi="Arial" w:cs="Arial"/>
          <w:sz w:val="20"/>
          <w:szCs w:val="20"/>
          <w:lang w:val="en-US"/>
        </w:rPr>
        <w:t>es</w:t>
      </w:r>
      <w:r w:rsidRPr="00C91787">
        <w:rPr>
          <w:rFonts w:ascii="Arial" w:hAnsi="Arial" w:cs="Arial"/>
          <w:sz w:val="20"/>
          <w:szCs w:val="20"/>
          <w:lang w:val="en-US"/>
        </w:rPr>
        <w:t xml:space="preserve"> on </w:t>
      </w:r>
      <w:r w:rsidR="00595DA4" w:rsidRPr="00C91787">
        <w:rPr>
          <w:rFonts w:ascii="Arial" w:hAnsi="Arial" w:cs="Arial"/>
          <w:sz w:val="20"/>
          <w:szCs w:val="20"/>
          <w:lang w:val="en-US"/>
        </w:rPr>
        <w:t xml:space="preserve">changes to the application, the </w:t>
      </w:r>
      <w:r w:rsidR="00983E37" w:rsidRPr="00C91787">
        <w:rPr>
          <w:rFonts w:ascii="Arial" w:hAnsi="Arial" w:cs="Arial"/>
          <w:sz w:val="20"/>
          <w:szCs w:val="20"/>
          <w:lang w:val="en-US"/>
        </w:rPr>
        <w:t>O</w:t>
      </w:r>
      <w:r w:rsidR="00595DA4" w:rsidRPr="00C91787">
        <w:rPr>
          <w:rFonts w:ascii="Arial" w:hAnsi="Arial" w:cs="Arial"/>
          <w:sz w:val="20"/>
          <w:szCs w:val="20"/>
          <w:lang w:val="en-US"/>
        </w:rPr>
        <w:t xml:space="preserve">perational </w:t>
      </w:r>
      <w:proofErr w:type="gramStart"/>
      <w:r w:rsidR="00595DA4" w:rsidRPr="00C91787">
        <w:rPr>
          <w:rFonts w:ascii="Arial" w:hAnsi="Arial" w:cs="Arial"/>
          <w:sz w:val="20"/>
          <w:szCs w:val="20"/>
          <w:lang w:val="en-US"/>
        </w:rPr>
        <w:t>criteria</w:t>
      </w:r>
      <w:proofErr w:type="gramEnd"/>
      <w:r w:rsidR="00595DA4" w:rsidRPr="00C91787">
        <w:rPr>
          <w:rFonts w:ascii="Arial" w:hAnsi="Arial" w:cs="Arial"/>
          <w:sz w:val="20"/>
          <w:szCs w:val="20"/>
          <w:lang w:val="en-US"/>
        </w:rPr>
        <w:t xml:space="preserve"> and the reporting of GCP. </w:t>
      </w:r>
      <w:r w:rsidR="009E309D" w:rsidRPr="00C91787">
        <w:rPr>
          <w:rFonts w:ascii="Arial" w:hAnsi="Arial" w:cs="Arial"/>
          <w:sz w:val="20"/>
          <w:szCs w:val="20"/>
          <w:lang w:val="en-US"/>
        </w:rPr>
        <w:t xml:space="preserve">For each topic the key changes and their rationale are presented. </w:t>
      </w:r>
    </w:p>
    <w:p w14:paraId="32E04DCE" w14:textId="77777777" w:rsidR="00F556EA" w:rsidRPr="00464113" w:rsidRDefault="00D62D56"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Application</w:t>
      </w:r>
      <w:r w:rsidR="005814B7" w:rsidRPr="00464113">
        <w:rPr>
          <w:rFonts w:ascii="Arial" w:hAnsi="Arial" w:cs="Arial"/>
          <w:b/>
          <w:bCs/>
          <w:color w:val="C00000"/>
          <w:sz w:val="20"/>
          <w:szCs w:val="20"/>
          <w:lang w:val="en-GB"/>
        </w:rPr>
        <w:t xml:space="preserve"> </w:t>
      </w:r>
    </w:p>
    <w:p w14:paraId="79FF915D" w14:textId="01E94EFA" w:rsidR="00F556EA" w:rsidRPr="00464113" w:rsidRDefault="00F556EA"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application section </w:t>
      </w:r>
      <w:r w:rsidR="00633B44" w:rsidRPr="00464113">
        <w:rPr>
          <w:rFonts w:ascii="Arial" w:hAnsi="Arial" w:cs="Arial"/>
          <w:sz w:val="20"/>
          <w:szCs w:val="20"/>
          <w:lang w:val="en-GB"/>
        </w:rPr>
        <w:t>includes</w:t>
      </w:r>
      <w:r w:rsidR="00801273" w:rsidRPr="00464113">
        <w:rPr>
          <w:rFonts w:ascii="Arial" w:hAnsi="Arial" w:cs="Arial"/>
          <w:sz w:val="20"/>
          <w:szCs w:val="20"/>
          <w:lang w:val="en-GB"/>
        </w:rPr>
        <w:t xml:space="preserve"> the</w:t>
      </w:r>
      <w:r w:rsidR="00983E37" w:rsidRPr="00464113">
        <w:rPr>
          <w:rFonts w:ascii="Arial" w:hAnsi="Arial" w:cs="Arial"/>
          <w:sz w:val="20"/>
          <w:szCs w:val="20"/>
          <w:lang w:val="en-GB"/>
        </w:rPr>
        <w:t xml:space="preserve"> </w:t>
      </w:r>
      <w:r w:rsidRPr="00464113">
        <w:rPr>
          <w:rFonts w:ascii="Arial" w:hAnsi="Arial" w:cs="Arial"/>
          <w:sz w:val="20"/>
          <w:szCs w:val="20"/>
          <w:lang w:val="en-GB"/>
        </w:rPr>
        <w:t xml:space="preserve">Eligibility Criteria and </w:t>
      </w:r>
      <w:r w:rsidR="00CC6BFC" w:rsidRPr="00464113">
        <w:rPr>
          <w:rFonts w:ascii="Arial" w:hAnsi="Arial" w:cs="Arial"/>
          <w:sz w:val="20"/>
          <w:szCs w:val="20"/>
          <w:lang w:val="en-GB"/>
        </w:rPr>
        <w:t>C</w:t>
      </w:r>
      <w:r w:rsidR="009E309D" w:rsidRPr="00464113">
        <w:rPr>
          <w:rFonts w:ascii="Arial" w:hAnsi="Arial" w:cs="Arial"/>
          <w:sz w:val="20"/>
          <w:szCs w:val="20"/>
          <w:lang w:val="en-GB"/>
        </w:rPr>
        <w:t>laim</w:t>
      </w:r>
      <w:r w:rsidR="00B43DDD" w:rsidRPr="00464113">
        <w:rPr>
          <w:rFonts w:ascii="Arial" w:hAnsi="Arial" w:cs="Arial"/>
          <w:sz w:val="20"/>
          <w:szCs w:val="20"/>
          <w:lang w:val="en-GB"/>
        </w:rPr>
        <w:t>s</w:t>
      </w:r>
      <w:r w:rsidR="009E309D" w:rsidRPr="00464113">
        <w:rPr>
          <w:rFonts w:ascii="Arial" w:hAnsi="Arial" w:cs="Arial"/>
          <w:sz w:val="20"/>
          <w:szCs w:val="20"/>
          <w:lang w:val="en-GB"/>
        </w:rPr>
        <w:t xml:space="preserve"> about the recognition</w:t>
      </w:r>
      <w:r w:rsidR="00DF228A" w:rsidRPr="00464113">
        <w:rPr>
          <w:rFonts w:ascii="Arial" w:hAnsi="Arial" w:cs="Arial"/>
          <w:sz w:val="20"/>
          <w:szCs w:val="20"/>
          <w:lang w:val="en-GB"/>
        </w:rPr>
        <w:t>.</w:t>
      </w:r>
      <w:r w:rsidRPr="00464113">
        <w:rPr>
          <w:rFonts w:ascii="Arial" w:hAnsi="Arial" w:cs="Arial"/>
          <w:sz w:val="20"/>
          <w:szCs w:val="20"/>
          <w:lang w:val="en-GB"/>
        </w:rPr>
        <w:t xml:space="preserve"> </w:t>
      </w:r>
      <w:r w:rsidR="001E66B3" w:rsidRPr="00464113">
        <w:rPr>
          <w:rFonts w:ascii="Arial" w:hAnsi="Arial" w:cs="Arial"/>
          <w:sz w:val="20"/>
          <w:szCs w:val="20"/>
          <w:lang w:val="en-GB"/>
        </w:rPr>
        <w:t xml:space="preserve"> No changes are proposed to the Eligibility Criteria</w:t>
      </w:r>
      <w:r w:rsidR="00A33951" w:rsidRPr="00464113">
        <w:rPr>
          <w:rFonts w:ascii="Arial" w:hAnsi="Arial" w:cs="Arial"/>
          <w:sz w:val="20"/>
          <w:szCs w:val="20"/>
          <w:lang w:val="en-GB"/>
        </w:rPr>
        <w:t xml:space="preserve">. </w:t>
      </w:r>
      <w:r w:rsidR="00633B44" w:rsidRPr="00464113">
        <w:rPr>
          <w:rFonts w:ascii="Arial" w:hAnsi="Arial" w:cs="Arial"/>
          <w:sz w:val="20"/>
          <w:szCs w:val="20"/>
          <w:lang w:val="en-GB"/>
        </w:rPr>
        <w:t xml:space="preserve">The following are the changes </w:t>
      </w:r>
      <w:r w:rsidR="00A33951" w:rsidRPr="00464113">
        <w:rPr>
          <w:rFonts w:ascii="Arial" w:hAnsi="Arial" w:cs="Arial"/>
          <w:sz w:val="20"/>
          <w:szCs w:val="20"/>
          <w:lang w:val="en-GB"/>
        </w:rPr>
        <w:t xml:space="preserve">proposed to the </w:t>
      </w:r>
      <w:r w:rsidR="009E309D" w:rsidRPr="00464113">
        <w:rPr>
          <w:rFonts w:ascii="Arial" w:hAnsi="Arial" w:cs="Arial"/>
          <w:sz w:val="20"/>
          <w:szCs w:val="20"/>
          <w:lang w:val="en-GB"/>
        </w:rPr>
        <w:t xml:space="preserve">claims about the </w:t>
      </w:r>
      <w:r w:rsidR="00DF228A" w:rsidRPr="00464113">
        <w:rPr>
          <w:rFonts w:ascii="Arial" w:hAnsi="Arial" w:cs="Arial"/>
          <w:sz w:val="20"/>
          <w:szCs w:val="20"/>
          <w:lang w:val="en-GB"/>
        </w:rPr>
        <w:t xml:space="preserve">GCP </w:t>
      </w:r>
      <w:r w:rsidR="009E309D" w:rsidRPr="00464113">
        <w:rPr>
          <w:rFonts w:ascii="Arial" w:hAnsi="Arial" w:cs="Arial"/>
          <w:sz w:val="20"/>
          <w:szCs w:val="20"/>
          <w:lang w:val="en-GB"/>
        </w:rPr>
        <w:t>recognition</w:t>
      </w:r>
      <w:r w:rsidR="00A33951" w:rsidRPr="00464113">
        <w:rPr>
          <w:rFonts w:ascii="Arial" w:hAnsi="Arial" w:cs="Arial"/>
          <w:sz w:val="20"/>
          <w:szCs w:val="20"/>
          <w:lang w:val="en-GB"/>
        </w:rPr>
        <w:t xml:space="preserve">. </w:t>
      </w:r>
    </w:p>
    <w:p w14:paraId="6E8787A3" w14:textId="606B689C" w:rsidR="00F701FC" w:rsidRPr="00464113" w:rsidRDefault="00F701FC" w:rsidP="00E33184">
      <w:pPr>
        <w:pStyle w:val="NormalWeb"/>
        <w:ind w:right="-567"/>
        <w:rPr>
          <w:rFonts w:ascii="Arial" w:hAnsi="Arial" w:cs="Arial"/>
          <w:sz w:val="20"/>
          <w:szCs w:val="20"/>
          <w:lang w:val="en-GB"/>
        </w:rPr>
      </w:pPr>
    </w:p>
    <w:p w14:paraId="139904E9" w14:textId="705E291F" w:rsidR="00F701FC" w:rsidRPr="00464113" w:rsidRDefault="00F701FC" w:rsidP="00E33184">
      <w:pPr>
        <w:pStyle w:val="NormalWeb"/>
        <w:ind w:right="-567"/>
        <w:rPr>
          <w:rFonts w:ascii="Arial" w:hAnsi="Arial" w:cs="Arial"/>
          <w:sz w:val="20"/>
          <w:szCs w:val="20"/>
          <w:lang w:val="en-GB"/>
        </w:rPr>
      </w:pPr>
    </w:p>
    <w:p w14:paraId="675C793A" w14:textId="61A3A6B8" w:rsidR="00F701FC" w:rsidRPr="00464113" w:rsidRDefault="00F701FC" w:rsidP="00E33184">
      <w:pPr>
        <w:pStyle w:val="NormalWeb"/>
        <w:ind w:right="-567"/>
        <w:rPr>
          <w:rFonts w:ascii="Arial" w:hAnsi="Arial" w:cs="Arial"/>
          <w:sz w:val="20"/>
          <w:szCs w:val="20"/>
          <w:lang w:val="en-GB"/>
        </w:rPr>
      </w:pPr>
    </w:p>
    <w:p w14:paraId="5E3FDC53" w14:textId="52F4432E" w:rsidR="00F701FC" w:rsidRPr="00464113" w:rsidRDefault="00F701FC" w:rsidP="00E33184">
      <w:pPr>
        <w:pStyle w:val="NormalWeb"/>
        <w:ind w:right="-567"/>
        <w:rPr>
          <w:rFonts w:ascii="Arial" w:hAnsi="Arial" w:cs="Arial"/>
          <w:sz w:val="20"/>
          <w:szCs w:val="20"/>
          <w:lang w:val="en-GB"/>
        </w:rPr>
      </w:pPr>
    </w:p>
    <w:p w14:paraId="7FC20C2E" w14:textId="77777777" w:rsidR="00F701FC" w:rsidRPr="00464113" w:rsidRDefault="00F701FC" w:rsidP="00E33184">
      <w:pPr>
        <w:pStyle w:val="NormalWeb"/>
        <w:ind w:right="-567"/>
        <w:rPr>
          <w:rFonts w:ascii="Arial" w:hAnsi="Arial" w:cs="Arial"/>
          <w:sz w:val="20"/>
          <w:szCs w:val="20"/>
          <w:lang w:val="en-GB"/>
        </w:rPr>
      </w:pPr>
    </w:p>
    <w:p w14:paraId="3E1A86C8" w14:textId="411550C5" w:rsidR="005814B7" w:rsidRPr="00464113" w:rsidRDefault="005C6AD3"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lastRenderedPageBreak/>
        <w:t xml:space="preserve">Claims about the </w:t>
      </w:r>
      <w:r w:rsidR="009C1BFA" w:rsidRPr="00464113">
        <w:rPr>
          <w:rFonts w:ascii="Arial" w:hAnsi="Arial" w:cs="Arial"/>
          <w:b/>
          <w:bCs/>
          <w:color w:val="C00000"/>
          <w:sz w:val="20"/>
          <w:szCs w:val="20"/>
          <w:lang w:val="en-GB"/>
        </w:rPr>
        <w:t xml:space="preserve">GCP </w:t>
      </w:r>
      <w:r w:rsidRPr="00464113">
        <w:rPr>
          <w:rFonts w:ascii="Arial" w:hAnsi="Arial" w:cs="Arial"/>
          <w:b/>
          <w:bCs/>
          <w:color w:val="C00000"/>
          <w:sz w:val="20"/>
          <w:szCs w:val="20"/>
          <w:lang w:val="en-GB"/>
        </w:rPr>
        <w:t>recognition</w:t>
      </w:r>
    </w:p>
    <w:p w14:paraId="29E644C7" w14:textId="6A5ED50E" w:rsidR="00F701FC" w:rsidRPr="00464113" w:rsidRDefault="005814B7" w:rsidP="00E33184">
      <w:pPr>
        <w:ind w:right="-567"/>
        <w:rPr>
          <w:rFonts w:ascii="Arial" w:hAnsi="Arial" w:cs="Arial"/>
          <w:sz w:val="20"/>
          <w:szCs w:val="20"/>
          <w:lang w:val="en-GB"/>
        </w:rPr>
      </w:pPr>
      <w:bookmarkStart w:id="4" w:name="_Hlk97481975"/>
      <w:r w:rsidRPr="00464113">
        <w:rPr>
          <w:rFonts w:ascii="Arial" w:hAnsi="Arial" w:cs="Arial"/>
          <w:sz w:val="20"/>
          <w:szCs w:val="20"/>
          <w:lang w:val="en-GB"/>
        </w:rPr>
        <w:t xml:space="preserve">Depending on the characteristics </w:t>
      </w:r>
      <w:r w:rsidR="00B003B5" w:rsidRPr="00464113">
        <w:rPr>
          <w:rFonts w:ascii="Arial" w:hAnsi="Arial" w:cs="Arial"/>
          <w:sz w:val="20"/>
          <w:szCs w:val="20"/>
          <w:lang w:val="en-GB"/>
        </w:rPr>
        <w:t xml:space="preserve">of the </w:t>
      </w:r>
      <w:r w:rsidR="00A51543" w:rsidRPr="00464113">
        <w:rPr>
          <w:rFonts w:ascii="Arial" w:hAnsi="Arial" w:cs="Arial"/>
          <w:sz w:val="20"/>
          <w:szCs w:val="20"/>
          <w:lang w:val="en-GB"/>
        </w:rPr>
        <w:t>s</w:t>
      </w:r>
      <w:r w:rsidR="00B003B5" w:rsidRPr="00464113">
        <w:rPr>
          <w:rFonts w:ascii="Arial" w:hAnsi="Arial" w:cs="Arial"/>
          <w:sz w:val="20"/>
          <w:szCs w:val="20"/>
          <w:lang w:val="en-GB"/>
        </w:rPr>
        <w:t xml:space="preserve">cheme, the </w:t>
      </w:r>
      <w:r w:rsidR="00CC6BFC" w:rsidRPr="00464113">
        <w:rPr>
          <w:rFonts w:ascii="Arial" w:hAnsi="Arial" w:cs="Arial"/>
          <w:sz w:val="20"/>
          <w:szCs w:val="20"/>
          <w:lang w:val="en-GB"/>
        </w:rPr>
        <w:t xml:space="preserve">claim the </w:t>
      </w:r>
      <w:r w:rsidR="00A51543" w:rsidRPr="00464113">
        <w:rPr>
          <w:rFonts w:ascii="Arial" w:hAnsi="Arial" w:cs="Arial"/>
          <w:sz w:val="20"/>
          <w:szCs w:val="20"/>
          <w:lang w:val="en-GB"/>
        </w:rPr>
        <w:t>s</w:t>
      </w:r>
      <w:r w:rsidR="00CC6BFC" w:rsidRPr="00464113">
        <w:rPr>
          <w:rFonts w:ascii="Arial" w:hAnsi="Arial" w:cs="Arial"/>
          <w:sz w:val="20"/>
          <w:szCs w:val="20"/>
          <w:lang w:val="en-GB"/>
        </w:rPr>
        <w:t xml:space="preserve">cheme can make about </w:t>
      </w:r>
      <w:proofErr w:type="gramStart"/>
      <w:r w:rsidR="00CC6BFC" w:rsidRPr="00464113">
        <w:rPr>
          <w:rFonts w:ascii="Arial" w:hAnsi="Arial" w:cs="Arial"/>
          <w:sz w:val="20"/>
          <w:szCs w:val="20"/>
          <w:lang w:val="en-GB"/>
        </w:rPr>
        <w:t xml:space="preserve">the </w:t>
      </w:r>
      <w:r w:rsidR="00B003B5" w:rsidRPr="00464113">
        <w:rPr>
          <w:rFonts w:ascii="Arial" w:hAnsi="Arial" w:cs="Arial"/>
          <w:sz w:val="20"/>
          <w:szCs w:val="20"/>
          <w:lang w:val="en-GB"/>
        </w:rPr>
        <w:t xml:space="preserve"> recognition</w:t>
      </w:r>
      <w:proofErr w:type="gramEnd"/>
      <w:r w:rsidR="00B003B5" w:rsidRPr="00464113">
        <w:rPr>
          <w:rFonts w:ascii="Arial" w:hAnsi="Arial" w:cs="Arial"/>
          <w:sz w:val="20"/>
          <w:szCs w:val="20"/>
          <w:lang w:val="en-GB"/>
        </w:rPr>
        <w:t xml:space="preserve"> </w:t>
      </w:r>
      <w:r w:rsidR="00CC6BFC" w:rsidRPr="00464113">
        <w:rPr>
          <w:rFonts w:ascii="Arial" w:hAnsi="Arial" w:cs="Arial"/>
          <w:sz w:val="20"/>
          <w:szCs w:val="20"/>
          <w:lang w:val="en-GB"/>
        </w:rPr>
        <w:t xml:space="preserve">by GCP </w:t>
      </w:r>
      <w:r w:rsidR="00776145" w:rsidRPr="00464113">
        <w:rPr>
          <w:rFonts w:ascii="Arial" w:hAnsi="Arial" w:cs="Arial"/>
          <w:sz w:val="20"/>
          <w:szCs w:val="20"/>
          <w:lang w:val="en-GB"/>
        </w:rPr>
        <w:t>differs</w:t>
      </w:r>
      <w:r w:rsidR="000C6E5E" w:rsidRPr="00464113">
        <w:rPr>
          <w:rFonts w:ascii="Arial" w:hAnsi="Arial" w:cs="Arial"/>
          <w:sz w:val="20"/>
          <w:szCs w:val="20"/>
          <w:lang w:val="en-GB"/>
        </w:rPr>
        <w:t xml:space="preserve">. To differentiate between the different models of assurance, GCP classifies the </w:t>
      </w:r>
      <w:r w:rsidR="005650E3" w:rsidRPr="00464113">
        <w:rPr>
          <w:rFonts w:ascii="Arial" w:hAnsi="Arial" w:cs="Arial"/>
          <w:sz w:val="20"/>
          <w:szCs w:val="20"/>
          <w:lang w:val="en-GB"/>
        </w:rPr>
        <w:t>scope of the assessment as follows</w:t>
      </w:r>
      <w:r w:rsidR="005C6AD3" w:rsidRPr="00464113">
        <w:rPr>
          <w:rFonts w:ascii="Arial" w:hAnsi="Arial" w:cs="Arial"/>
          <w:sz w:val="20"/>
          <w:szCs w:val="20"/>
          <w:lang w:val="en-GB"/>
        </w:rPr>
        <w:t xml:space="preserve">. </w:t>
      </w:r>
      <w:bookmarkStart w:id="5" w:name="_Hlk97484049"/>
      <w:r w:rsidR="005C6AD3" w:rsidRPr="00464113">
        <w:rPr>
          <w:rFonts w:ascii="Arial" w:hAnsi="Arial" w:cs="Arial"/>
          <w:sz w:val="20"/>
          <w:szCs w:val="20"/>
          <w:lang w:val="en-GB"/>
        </w:rPr>
        <w:t xml:space="preserve">During the application process the </w:t>
      </w:r>
      <w:r w:rsidR="00A51543" w:rsidRPr="00464113">
        <w:rPr>
          <w:rFonts w:ascii="Arial" w:hAnsi="Arial" w:cs="Arial"/>
          <w:sz w:val="20"/>
          <w:szCs w:val="20"/>
          <w:lang w:val="en-GB"/>
        </w:rPr>
        <w:t>s</w:t>
      </w:r>
      <w:r w:rsidR="005C6AD3" w:rsidRPr="00464113">
        <w:rPr>
          <w:rFonts w:ascii="Arial" w:hAnsi="Arial" w:cs="Arial"/>
          <w:sz w:val="20"/>
          <w:szCs w:val="20"/>
          <w:lang w:val="en-GB"/>
        </w:rPr>
        <w:t xml:space="preserve">cheme </w:t>
      </w:r>
      <w:r w:rsidR="009B546D" w:rsidRPr="00464113">
        <w:rPr>
          <w:rFonts w:ascii="Arial" w:hAnsi="Arial" w:cs="Arial"/>
          <w:sz w:val="20"/>
          <w:szCs w:val="20"/>
          <w:lang w:val="en-GB"/>
        </w:rPr>
        <w:t xml:space="preserve">needs to select for which claim </w:t>
      </w:r>
      <w:r w:rsidR="00CD3760" w:rsidRPr="00464113">
        <w:rPr>
          <w:rFonts w:ascii="Arial" w:hAnsi="Arial" w:cs="Arial"/>
          <w:sz w:val="20"/>
          <w:szCs w:val="20"/>
          <w:lang w:val="en-GB"/>
        </w:rPr>
        <w:t xml:space="preserve">is </w:t>
      </w:r>
      <w:r w:rsidR="009B546D" w:rsidRPr="00464113">
        <w:rPr>
          <w:rFonts w:ascii="Arial" w:hAnsi="Arial" w:cs="Arial"/>
          <w:sz w:val="20"/>
          <w:szCs w:val="20"/>
          <w:lang w:val="en-GB"/>
        </w:rPr>
        <w:t xml:space="preserve">applying </w:t>
      </w:r>
      <w:r w:rsidR="00CD3760" w:rsidRPr="00464113">
        <w:rPr>
          <w:rFonts w:ascii="Arial" w:hAnsi="Arial" w:cs="Arial"/>
          <w:sz w:val="20"/>
          <w:szCs w:val="20"/>
          <w:lang w:val="en-GB"/>
        </w:rPr>
        <w:t>for</w:t>
      </w:r>
      <w:r w:rsidR="005650E3" w:rsidRPr="00464113">
        <w:rPr>
          <w:rFonts w:ascii="Arial" w:hAnsi="Arial" w:cs="Arial"/>
          <w:sz w:val="20"/>
          <w:szCs w:val="20"/>
          <w:lang w:val="en-GB"/>
        </w:rPr>
        <w:t>:</w:t>
      </w:r>
      <w:bookmarkEnd w:id="5"/>
    </w:p>
    <w:p w14:paraId="249362D8" w14:textId="0612E5A6" w:rsidR="00946E46" w:rsidRPr="00464113" w:rsidRDefault="00D01FB8"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GCP recognized </w:t>
      </w:r>
      <w:r w:rsidR="007F6008" w:rsidRPr="00464113">
        <w:rPr>
          <w:rFonts w:ascii="Arial" w:hAnsi="Arial" w:cs="Arial"/>
          <w:sz w:val="20"/>
          <w:szCs w:val="20"/>
          <w:lang w:val="en-GB"/>
        </w:rPr>
        <w:t xml:space="preserve">schemes </w:t>
      </w:r>
      <w:r w:rsidRPr="00464113">
        <w:rPr>
          <w:rFonts w:ascii="Arial" w:hAnsi="Arial" w:cs="Arial"/>
          <w:sz w:val="20"/>
          <w:szCs w:val="20"/>
          <w:lang w:val="en-GB"/>
        </w:rPr>
        <w:t>as</w:t>
      </w:r>
      <w:r w:rsidR="007F6008" w:rsidRPr="00464113">
        <w:rPr>
          <w:rFonts w:ascii="Arial" w:hAnsi="Arial" w:cs="Arial"/>
          <w:sz w:val="20"/>
          <w:szCs w:val="20"/>
          <w:lang w:val="en-GB"/>
        </w:rPr>
        <w:t xml:space="preserve"> equivalent 3</w:t>
      </w:r>
      <w:r w:rsidR="007F6008" w:rsidRPr="00464113">
        <w:rPr>
          <w:rFonts w:ascii="Arial" w:hAnsi="Arial" w:cs="Arial"/>
          <w:sz w:val="20"/>
          <w:szCs w:val="20"/>
          <w:vertAlign w:val="superscript"/>
          <w:lang w:val="en-GB"/>
        </w:rPr>
        <w:t>rd</w:t>
      </w:r>
      <w:r w:rsidR="007F6008" w:rsidRPr="00464113">
        <w:rPr>
          <w:rFonts w:ascii="Arial" w:hAnsi="Arial" w:cs="Arial"/>
          <w:sz w:val="20"/>
          <w:szCs w:val="20"/>
          <w:lang w:val="en-GB"/>
        </w:rPr>
        <w:t xml:space="preserve"> party assurance (sometimes referred to as to certification</w:t>
      </w:r>
      <w:proofErr w:type="gramStart"/>
      <w:r w:rsidR="007F6008" w:rsidRPr="00464113">
        <w:rPr>
          <w:rFonts w:ascii="Arial" w:hAnsi="Arial" w:cs="Arial"/>
          <w:sz w:val="20"/>
          <w:szCs w:val="20"/>
          <w:lang w:val="en-GB"/>
        </w:rPr>
        <w:t>)</w:t>
      </w:r>
      <w:r w:rsidR="00A10B1B" w:rsidRPr="00464113">
        <w:rPr>
          <w:rFonts w:ascii="Arial" w:hAnsi="Arial" w:cs="Arial"/>
          <w:sz w:val="20"/>
          <w:szCs w:val="20"/>
          <w:lang w:val="en-GB"/>
        </w:rPr>
        <w:t>;</w:t>
      </w:r>
      <w:proofErr w:type="gramEnd"/>
    </w:p>
    <w:p w14:paraId="6DA0F60E" w14:textId="1E00CE00" w:rsidR="00946E46" w:rsidRPr="00464113" w:rsidRDefault="00946E46"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GCP recognized schemes as equivalent 2</w:t>
      </w:r>
      <w:r w:rsidRPr="00464113">
        <w:rPr>
          <w:rFonts w:ascii="Arial" w:hAnsi="Arial" w:cs="Arial"/>
          <w:sz w:val="20"/>
          <w:szCs w:val="20"/>
          <w:vertAlign w:val="superscript"/>
          <w:lang w:val="en-GB"/>
        </w:rPr>
        <w:t>nd</w:t>
      </w:r>
      <w:r w:rsidRPr="00464113">
        <w:rPr>
          <w:rFonts w:ascii="Arial" w:hAnsi="Arial" w:cs="Arial"/>
          <w:sz w:val="20"/>
          <w:szCs w:val="20"/>
          <w:lang w:val="en-GB"/>
        </w:rPr>
        <w:t xml:space="preserve"> </w:t>
      </w:r>
      <w:r w:rsidR="007F6008" w:rsidRPr="00464113">
        <w:rPr>
          <w:rFonts w:ascii="Arial" w:hAnsi="Arial" w:cs="Arial"/>
          <w:sz w:val="20"/>
          <w:szCs w:val="20"/>
          <w:lang w:val="en-GB"/>
        </w:rPr>
        <w:t>party assurance (sometimes referred to as verification</w:t>
      </w:r>
      <w:proofErr w:type="gramStart"/>
      <w:r w:rsidR="007F6008" w:rsidRPr="00464113">
        <w:rPr>
          <w:rFonts w:ascii="Arial" w:hAnsi="Arial" w:cs="Arial"/>
          <w:sz w:val="20"/>
          <w:szCs w:val="20"/>
          <w:lang w:val="en-GB"/>
        </w:rPr>
        <w:t>)</w:t>
      </w:r>
      <w:r w:rsidR="00A10B1B" w:rsidRPr="00464113">
        <w:rPr>
          <w:rFonts w:ascii="Arial" w:hAnsi="Arial" w:cs="Arial"/>
          <w:sz w:val="20"/>
          <w:szCs w:val="20"/>
          <w:lang w:val="en-GB"/>
        </w:rPr>
        <w:t>;</w:t>
      </w:r>
      <w:proofErr w:type="gramEnd"/>
      <w:r w:rsidR="007F6008" w:rsidRPr="00464113">
        <w:rPr>
          <w:rFonts w:ascii="Arial" w:hAnsi="Arial" w:cs="Arial"/>
          <w:sz w:val="20"/>
          <w:szCs w:val="20"/>
          <w:lang w:val="en-GB"/>
        </w:rPr>
        <w:t xml:space="preserve"> </w:t>
      </w:r>
    </w:p>
    <w:p w14:paraId="40B4D580" w14:textId="77777777" w:rsidR="00A33951" w:rsidRPr="00464113" w:rsidRDefault="00946E46"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GCP recognized schemes as equivalent </w:t>
      </w:r>
      <w:r w:rsidR="007F6008" w:rsidRPr="00464113">
        <w:rPr>
          <w:rFonts w:ascii="Arial" w:hAnsi="Arial" w:cs="Arial"/>
          <w:sz w:val="20"/>
          <w:szCs w:val="20"/>
          <w:lang w:val="en-GB"/>
        </w:rPr>
        <w:t>1</w:t>
      </w:r>
      <w:r w:rsidR="007F6008" w:rsidRPr="00464113">
        <w:rPr>
          <w:rFonts w:ascii="Arial" w:hAnsi="Arial" w:cs="Arial"/>
          <w:sz w:val="20"/>
          <w:szCs w:val="20"/>
          <w:vertAlign w:val="superscript"/>
          <w:lang w:val="en-GB"/>
        </w:rPr>
        <w:t>st</w:t>
      </w:r>
      <w:r w:rsidR="007F6008" w:rsidRPr="00464113">
        <w:rPr>
          <w:rFonts w:ascii="Arial" w:hAnsi="Arial" w:cs="Arial"/>
          <w:sz w:val="20"/>
          <w:szCs w:val="20"/>
          <w:lang w:val="en-GB"/>
        </w:rPr>
        <w:t xml:space="preserve"> party assurance (</w:t>
      </w:r>
      <w:r w:rsidR="0039263E" w:rsidRPr="00464113">
        <w:rPr>
          <w:rFonts w:ascii="Arial" w:hAnsi="Arial" w:cs="Arial"/>
          <w:sz w:val="20"/>
          <w:szCs w:val="20"/>
          <w:lang w:val="en-GB"/>
        </w:rPr>
        <w:t xml:space="preserve">sometimes referred to as self-assessment or internal audit). </w:t>
      </w:r>
    </w:p>
    <w:bookmarkEnd w:id="4"/>
    <w:p w14:paraId="74E00247" w14:textId="609FD89A" w:rsidR="004D202E" w:rsidRPr="00464113" w:rsidRDefault="00A05F22" w:rsidP="00E33184">
      <w:pPr>
        <w:ind w:right="-567"/>
        <w:rPr>
          <w:rFonts w:ascii="Arial" w:hAnsi="Arial" w:cs="Arial"/>
          <w:sz w:val="20"/>
          <w:szCs w:val="20"/>
          <w:lang w:val="en-GB"/>
        </w:rPr>
      </w:pPr>
      <w:r w:rsidRPr="00464113">
        <w:rPr>
          <w:rFonts w:ascii="Arial" w:hAnsi="Arial" w:cs="Arial"/>
          <w:sz w:val="20"/>
          <w:szCs w:val="20"/>
          <w:lang w:val="en-GB"/>
        </w:rPr>
        <w:t xml:space="preserve">The </w:t>
      </w:r>
      <w:r w:rsidR="00E17CE0" w:rsidRPr="00464113">
        <w:rPr>
          <w:rFonts w:ascii="Arial" w:hAnsi="Arial" w:cs="Arial"/>
          <w:sz w:val="20"/>
          <w:szCs w:val="20"/>
          <w:lang w:val="en-GB"/>
        </w:rPr>
        <w:t>claims about the recognition have been refined to improve clarity and</w:t>
      </w:r>
      <w:r w:rsidRPr="00464113">
        <w:rPr>
          <w:rFonts w:ascii="Arial" w:hAnsi="Arial" w:cs="Arial"/>
          <w:sz w:val="20"/>
          <w:szCs w:val="20"/>
          <w:lang w:val="en-GB"/>
        </w:rPr>
        <w:t xml:space="preserve"> </w:t>
      </w:r>
      <w:r w:rsidR="00535C3A">
        <w:rPr>
          <w:rFonts w:ascii="Arial" w:hAnsi="Arial" w:cs="Arial"/>
          <w:sz w:val="20"/>
          <w:szCs w:val="20"/>
          <w:lang w:val="en-GB"/>
        </w:rPr>
        <w:t>a new element is proposed for the 3</w:t>
      </w:r>
      <w:r w:rsidR="00535C3A" w:rsidRPr="00535C3A">
        <w:rPr>
          <w:rFonts w:ascii="Arial" w:hAnsi="Arial" w:cs="Arial"/>
          <w:sz w:val="20"/>
          <w:szCs w:val="20"/>
          <w:vertAlign w:val="superscript"/>
          <w:lang w:val="en-GB"/>
        </w:rPr>
        <w:t>rd</w:t>
      </w:r>
      <w:r w:rsidR="00535C3A">
        <w:rPr>
          <w:rFonts w:ascii="Arial" w:hAnsi="Arial" w:cs="Arial"/>
          <w:sz w:val="20"/>
          <w:szCs w:val="20"/>
          <w:lang w:val="en-GB"/>
        </w:rPr>
        <w:t xml:space="preserve"> party assurance claim.</w:t>
      </w:r>
      <w:r w:rsidR="00374165" w:rsidRPr="00464113">
        <w:rPr>
          <w:rFonts w:ascii="Arial" w:hAnsi="Arial" w:cs="Arial"/>
          <w:sz w:val="20"/>
          <w:szCs w:val="20"/>
          <w:lang w:val="en-GB"/>
        </w:rPr>
        <w:t xml:space="preserve"> </w:t>
      </w:r>
      <w:r w:rsidR="004A5C42" w:rsidRPr="00464113">
        <w:rPr>
          <w:rFonts w:ascii="Arial" w:hAnsi="Arial" w:cs="Arial"/>
          <w:sz w:val="20"/>
          <w:szCs w:val="20"/>
          <w:lang w:val="en-GB"/>
        </w:rPr>
        <w:t xml:space="preserve">Compared to the EM 1.2 version the </w:t>
      </w:r>
      <w:r w:rsidR="005A4E7B" w:rsidRPr="00464113">
        <w:rPr>
          <w:rFonts w:ascii="Arial" w:hAnsi="Arial" w:cs="Arial"/>
          <w:sz w:val="20"/>
          <w:szCs w:val="20"/>
          <w:lang w:val="en-GB"/>
        </w:rPr>
        <w:t xml:space="preserve">new </w:t>
      </w:r>
      <w:r w:rsidR="004A5C42" w:rsidRPr="00464113">
        <w:rPr>
          <w:rFonts w:ascii="Arial" w:hAnsi="Arial" w:cs="Arial"/>
          <w:sz w:val="20"/>
          <w:szCs w:val="20"/>
          <w:lang w:val="en-GB"/>
        </w:rPr>
        <w:t xml:space="preserve">proposal </w:t>
      </w:r>
      <w:r w:rsidR="004D202E" w:rsidRPr="00464113">
        <w:rPr>
          <w:rFonts w:ascii="Arial" w:hAnsi="Arial" w:cs="Arial"/>
          <w:sz w:val="20"/>
          <w:szCs w:val="20"/>
          <w:lang w:val="en-GB"/>
        </w:rPr>
        <w:t xml:space="preserve">emphasizes the independence between the assurance provider and </w:t>
      </w:r>
      <w:r w:rsidR="005850F3" w:rsidRPr="00464113">
        <w:rPr>
          <w:rFonts w:ascii="Arial" w:hAnsi="Arial" w:cs="Arial"/>
          <w:sz w:val="20"/>
          <w:szCs w:val="20"/>
          <w:lang w:val="en-GB"/>
        </w:rPr>
        <w:t>S</w:t>
      </w:r>
      <w:r w:rsidR="004D202E" w:rsidRPr="00464113">
        <w:rPr>
          <w:rFonts w:ascii="Arial" w:hAnsi="Arial" w:cs="Arial"/>
          <w:sz w:val="20"/>
          <w:szCs w:val="20"/>
          <w:lang w:val="en-GB"/>
        </w:rPr>
        <w:t xml:space="preserve">cheme </w:t>
      </w:r>
      <w:r w:rsidR="005850F3" w:rsidRPr="00464113">
        <w:rPr>
          <w:rFonts w:ascii="Arial" w:hAnsi="Arial" w:cs="Arial"/>
          <w:sz w:val="20"/>
          <w:szCs w:val="20"/>
          <w:lang w:val="en-GB"/>
        </w:rPr>
        <w:t>O</w:t>
      </w:r>
      <w:r w:rsidR="004D202E" w:rsidRPr="00464113">
        <w:rPr>
          <w:rFonts w:ascii="Arial" w:hAnsi="Arial" w:cs="Arial"/>
          <w:sz w:val="20"/>
          <w:szCs w:val="20"/>
          <w:lang w:val="en-GB"/>
        </w:rPr>
        <w:t>wner to be considered 3</w:t>
      </w:r>
      <w:r w:rsidR="004D202E" w:rsidRPr="00464113">
        <w:rPr>
          <w:rFonts w:ascii="Arial" w:hAnsi="Arial" w:cs="Arial"/>
          <w:sz w:val="20"/>
          <w:szCs w:val="20"/>
          <w:vertAlign w:val="superscript"/>
          <w:lang w:val="en-GB"/>
        </w:rPr>
        <w:t xml:space="preserve">rd </w:t>
      </w:r>
      <w:r w:rsidR="004D202E" w:rsidRPr="00464113">
        <w:rPr>
          <w:rFonts w:ascii="Arial" w:hAnsi="Arial" w:cs="Arial"/>
          <w:sz w:val="20"/>
          <w:szCs w:val="20"/>
          <w:lang w:val="en-GB"/>
        </w:rPr>
        <w:t>party</w:t>
      </w:r>
      <w:r w:rsidR="00B43DDD" w:rsidRPr="00464113">
        <w:rPr>
          <w:rFonts w:ascii="Arial" w:hAnsi="Arial" w:cs="Arial"/>
          <w:sz w:val="20"/>
          <w:szCs w:val="20"/>
          <w:lang w:val="en-GB"/>
        </w:rPr>
        <w:t xml:space="preserve"> to ensure credibility and impartiality (based on ISO/ISEAL)</w:t>
      </w:r>
      <w:r w:rsidR="004D202E" w:rsidRPr="00464113">
        <w:rPr>
          <w:rFonts w:ascii="Arial" w:hAnsi="Arial" w:cs="Arial"/>
          <w:sz w:val="20"/>
          <w:szCs w:val="20"/>
          <w:lang w:val="en-GB"/>
        </w:rPr>
        <w:t xml:space="preserve">. </w:t>
      </w:r>
      <w:r w:rsidR="005A4E7B" w:rsidRPr="00464113">
        <w:rPr>
          <w:rFonts w:ascii="Arial" w:hAnsi="Arial" w:cs="Arial"/>
          <w:sz w:val="20"/>
          <w:szCs w:val="20"/>
          <w:lang w:val="en-GB"/>
        </w:rPr>
        <w:t>The impartiality of the</w:t>
      </w:r>
      <w:r w:rsidR="00F02C83" w:rsidRPr="00464113">
        <w:rPr>
          <w:rFonts w:ascii="Arial" w:hAnsi="Arial" w:cs="Arial"/>
          <w:sz w:val="20"/>
          <w:szCs w:val="20"/>
          <w:lang w:val="en-GB"/>
        </w:rPr>
        <w:t xml:space="preserve"> scheme’s auditors, and their independence from either the </w:t>
      </w:r>
      <w:r w:rsidR="005850F3" w:rsidRPr="00464113">
        <w:rPr>
          <w:rFonts w:ascii="Arial" w:hAnsi="Arial" w:cs="Arial"/>
          <w:sz w:val="20"/>
          <w:szCs w:val="20"/>
          <w:lang w:val="en-GB"/>
        </w:rPr>
        <w:t xml:space="preserve">Scheme Owner </w:t>
      </w:r>
      <w:r w:rsidR="00F02C83" w:rsidRPr="00464113">
        <w:rPr>
          <w:rFonts w:ascii="Arial" w:hAnsi="Arial" w:cs="Arial"/>
          <w:sz w:val="20"/>
          <w:szCs w:val="20"/>
          <w:lang w:val="en-GB"/>
        </w:rPr>
        <w:t xml:space="preserve">or producers is vital to ensure the credibility and impartiality of their assessments.  </w:t>
      </w:r>
      <w:r w:rsidR="004D202E" w:rsidRPr="00464113">
        <w:rPr>
          <w:rFonts w:ascii="Arial" w:hAnsi="Arial" w:cs="Arial"/>
          <w:sz w:val="20"/>
          <w:szCs w:val="20"/>
          <w:lang w:val="en-GB"/>
        </w:rPr>
        <w:t xml:space="preserve">Additions are presented in red.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89"/>
      </w:tblGrid>
      <w:tr w:rsidR="00CB1870" w:rsidRPr="00464113" w14:paraId="177773C1" w14:textId="77777777" w:rsidTr="00E33184">
        <w:trPr>
          <w:trHeight w:val="440"/>
        </w:trPr>
        <w:tc>
          <w:tcPr>
            <w:tcW w:w="3328" w:type="pct"/>
            <w:shd w:val="clear" w:color="auto" w:fill="D9D9D9" w:themeFill="background1" w:themeFillShade="D9"/>
            <w:vAlign w:val="bottom"/>
          </w:tcPr>
          <w:p w14:paraId="284E109E" w14:textId="77777777" w:rsidR="00CB1870" w:rsidRPr="00464113" w:rsidRDefault="00CB1870" w:rsidP="00E33184">
            <w:pPr>
              <w:spacing w:line="240" w:lineRule="auto"/>
              <w:ind w:right="-567"/>
              <w:rPr>
                <w:rFonts w:ascii="Arial" w:eastAsia="Times New Roman" w:hAnsi="Arial" w:cs="Arial"/>
                <w:b/>
                <w:bCs/>
                <w:color w:val="7C4D3A"/>
                <w:sz w:val="18"/>
                <w:szCs w:val="18"/>
                <w:lang w:val="en-GB"/>
              </w:rPr>
            </w:pPr>
            <w:bookmarkStart w:id="6" w:name="_Hlk97990623"/>
            <w:r w:rsidRPr="00464113">
              <w:rPr>
                <w:rFonts w:ascii="Arial" w:eastAsia="Times New Roman" w:hAnsi="Arial" w:cs="Arial"/>
                <w:b/>
                <w:bCs/>
                <w:color w:val="C00000"/>
                <w:sz w:val="18"/>
                <w:szCs w:val="18"/>
                <w:lang w:val="en-GB"/>
              </w:rPr>
              <w:t>GCP EM Recognition Claims – Based on ISO and ISEAL</w:t>
            </w:r>
          </w:p>
        </w:tc>
        <w:tc>
          <w:tcPr>
            <w:tcW w:w="1672" w:type="pct"/>
            <w:shd w:val="clear" w:color="auto" w:fill="D9D9D9" w:themeFill="background1" w:themeFillShade="D9"/>
          </w:tcPr>
          <w:p w14:paraId="55E04301" w14:textId="77777777" w:rsidR="00CB1870" w:rsidRPr="00464113" w:rsidRDefault="00CB1870" w:rsidP="00E33184">
            <w:pPr>
              <w:spacing w:line="240" w:lineRule="auto"/>
              <w:ind w:right="-567"/>
              <w:rPr>
                <w:rFonts w:ascii="Arial" w:eastAsia="Times New Roman" w:hAnsi="Arial" w:cs="Arial"/>
                <w:color w:val="000000"/>
                <w:sz w:val="18"/>
                <w:szCs w:val="18"/>
                <w:lang w:val="en-GB"/>
              </w:rPr>
            </w:pPr>
            <w:r w:rsidRPr="00464113">
              <w:rPr>
                <w:rFonts w:ascii="Arial" w:eastAsia="Times New Roman" w:hAnsi="Arial" w:cs="Arial"/>
                <w:sz w:val="18"/>
                <w:szCs w:val="18"/>
                <w:lang w:val="en-GB"/>
              </w:rPr>
              <w:t>Examples</w:t>
            </w:r>
          </w:p>
        </w:tc>
      </w:tr>
      <w:tr w:rsidR="00CB1870" w:rsidRPr="00D025D8" w14:paraId="2DF9823A" w14:textId="77777777" w:rsidTr="00E33184">
        <w:trPr>
          <w:trHeight w:val="1223"/>
        </w:trPr>
        <w:tc>
          <w:tcPr>
            <w:tcW w:w="3328" w:type="pct"/>
            <w:shd w:val="clear" w:color="auto" w:fill="auto"/>
            <w:vAlign w:val="bottom"/>
            <w:hideMark/>
          </w:tcPr>
          <w:p w14:paraId="5CA0664A" w14:textId="77777777" w:rsidR="00CB1870" w:rsidRPr="00464113" w:rsidRDefault="00CB1870" w:rsidP="00E33184">
            <w:pPr>
              <w:spacing w:after="0" w:line="240" w:lineRule="auto"/>
              <w:rPr>
                <w:rFonts w:ascii="Arial" w:eastAsia="Times New Roman" w:hAnsi="Arial" w:cs="Arial"/>
                <w:b/>
                <w:bCs/>
                <w:color w:val="7C4D3A"/>
                <w:sz w:val="18"/>
                <w:szCs w:val="18"/>
                <w:lang w:val="en-GB"/>
              </w:rPr>
            </w:pPr>
            <w:r w:rsidRPr="00464113">
              <w:rPr>
                <w:rFonts w:ascii="Arial" w:eastAsia="Times New Roman" w:hAnsi="Arial" w:cs="Arial"/>
                <w:b/>
                <w:bCs/>
                <w:color w:val="7C4D3A"/>
                <w:sz w:val="18"/>
                <w:szCs w:val="18"/>
                <w:lang w:val="en-GB"/>
              </w:rPr>
              <w:t xml:space="preserve">3rd party assurance (also referred to as Certification) </w:t>
            </w:r>
          </w:p>
          <w:p w14:paraId="1081010C" w14:textId="77777777" w:rsidR="00CB1870" w:rsidRPr="00464113" w:rsidRDefault="00CB1870" w:rsidP="00E33184">
            <w:pPr>
              <w:spacing w:after="0" w:line="240" w:lineRule="auto"/>
              <w:rPr>
                <w:rFonts w:ascii="Arial" w:eastAsia="Times New Roman" w:hAnsi="Arial" w:cs="Arial"/>
                <w:sz w:val="18"/>
                <w:szCs w:val="18"/>
                <w:lang w:val="en-GB"/>
              </w:rPr>
            </w:pPr>
          </w:p>
          <w:p w14:paraId="4011ECDF" w14:textId="6A2D332B" w:rsidR="00CB1870" w:rsidRPr="00464113" w:rsidRDefault="00CB1870" w:rsidP="00E33184">
            <w:p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 xml:space="preserve">The following are considered characteristics of GCP EM </w:t>
            </w:r>
            <w:r w:rsidR="00AD4F6E" w:rsidRPr="00464113">
              <w:rPr>
                <w:rFonts w:ascii="Arial" w:eastAsia="Times New Roman" w:hAnsi="Arial" w:cs="Arial"/>
                <w:sz w:val="18"/>
                <w:szCs w:val="18"/>
                <w:lang w:val="en-GB"/>
              </w:rPr>
              <w:t>v</w:t>
            </w:r>
            <w:r w:rsidRPr="00464113">
              <w:rPr>
                <w:rFonts w:ascii="Arial" w:eastAsia="Times New Roman" w:hAnsi="Arial" w:cs="Arial"/>
                <w:sz w:val="18"/>
                <w:szCs w:val="18"/>
                <w:lang w:val="en-GB"/>
              </w:rPr>
              <w:t>2.0 - 3rd party assurance and all must be met:</w:t>
            </w:r>
          </w:p>
          <w:p w14:paraId="0AB8F3BE" w14:textId="77777777" w:rsidR="00CB1870" w:rsidRPr="00464113" w:rsidRDefault="00CB1870" w:rsidP="00E33184">
            <w:pPr>
              <w:spacing w:after="0" w:line="240" w:lineRule="auto"/>
              <w:rPr>
                <w:rFonts w:ascii="Arial" w:eastAsia="Times New Roman" w:hAnsi="Arial" w:cs="Arial"/>
                <w:sz w:val="18"/>
                <w:szCs w:val="18"/>
                <w:lang w:val="en-GB"/>
              </w:rPr>
            </w:pPr>
          </w:p>
          <w:p w14:paraId="746B737F" w14:textId="5F5E8DDB" w:rsidR="00CB1870" w:rsidRPr="00464113" w:rsidRDefault="00CB1870" w:rsidP="00E33184">
            <w:pPr>
              <w:pStyle w:val="ListParagraph"/>
              <w:numPr>
                <w:ilvl w:val="0"/>
                <w:numId w:val="26"/>
              </w:num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 xml:space="preserve">Independent assurance at farm level of compliance with the </w:t>
            </w:r>
            <w:r w:rsidR="005850F3" w:rsidRPr="00464113">
              <w:rPr>
                <w:rFonts w:ascii="Arial" w:eastAsia="Times New Roman" w:hAnsi="Arial" w:cs="Arial"/>
                <w:sz w:val="18"/>
                <w:szCs w:val="18"/>
                <w:lang w:val="en-GB"/>
              </w:rPr>
              <w:t>Scheme Owner</w:t>
            </w:r>
            <w:r w:rsidRPr="00464113">
              <w:rPr>
                <w:rFonts w:ascii="Arial" w:eastAsia="Times New Roman" w:hAnsi="Arial" w:cs="Arial"/>
                <w:sz w:val="18"/>
                <w:szCs w:val="18"/>
                <w:lang w:val="en-GB"/>
              </w:rPr>
              <w:t>’s requirements.  A third-party audit is performed by an audit organization independent of the customer-supplier relationship and is free of any conflict of interest.</w:t>
            </w:r>
          </w:p>
          <w:p w14:paraId="593AC72C" w14:textId="7978D64F" w:rsidR="00CB1870" w:rsidRPr="00464113" w:rsidRDefault="00CB1870" w:rsidP="00E33184">
            <w:pPr>
              <w:pStyle w:val="ListParagraph"/>
              <w:numPr>
                <w:ilvl w:val="1"/>
                <w:numId w:val="26"/>
              </w:num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 xml:space="preserve">The </w:t>
            </w:r>
            <w:r w:rsidR="005850F3" w:rsidRPr="00464113">
              <w:rPr>
                <w:rFonts w:ascii="Arial" w:eastAsia="Times New Roman" w:hAnsi="Arial" w:cs="Arial"/>
                <w:sz w:val="18"/>
                <w:szCs w:val="18"/>
                <w:lang w:val="en-GB"/>
              </w:rPr>
              <w:t>S</w:t>
            </w:r>
            <w:r w:rsidRPr="00464113">
              <w:rPr>
                <w:rFonts w:ascii="Arial" w:eastAsia="Times New Roman" w:hAnsi="Arial" w:cs="Arial"/>
                <w:sz w:val="18"/>
                <w:szCs w:val="18"/>
                <w:lang w:val="en-GB"/>
              </w:rPr>
              <w:t xml:space="preserve">cheme </w:t>
            </w:r>
            <w:r w:rsidR="005850F3" w:rsidRPr="00464113">
              <w:rPr>
                <w:rFonts w:ascii="Arial" w:eastAsia="Times New Roman" w:hAnsi="Arial" w:cs="Arial"/>
                <w:sz w:val="18"/>
                <w:szCs w:val="18"/>
                <w:lang w:val="en-GB"/>
              </w:rPr>
              <w:t>O</w:t>
            </w:r>
            <w:r w:rsidRPr="00464113">
              <w:rPr>
                <w:rFonts w:ascii="Arial" w:eastAsia="Times New Roman" w:hAnsi="Arial" w:cs="Arial"/>
                <w:sz w:val="18"/>
                <w:szCs w:val="18"/>
                <w:lang w:val="en-GB"/>
              </w:rPr>
              <w:t xml:space="preserve">wner is </w:t>
            </w:r>
            <w:r w:rsidRPr="00464113">
              <w:rPr>
                <w:rFonts w:ascii="Arial" w:eastAsia="Times New Roman" w:hAnsi="Arial" w:cs="Arial"/>
                <w:b/>
                <w:bCs/>
                <w:sz w:val="18"/>
                <w:szCs w:val="18"/>
                <w:lang w:val="en-GB"/>
              </w:rPr>
              <w:t>independent</w:t>
            </w:r>
            <w:r w:rsidRPr="00464113">
              <w:rPr>
                <w:rFonts w:ascii="Arial" w:eastAsia="Times New Roman" w:hAnsi="Arial" w:cs="Arial"/>
                <w:sz w:val="18"/>
                <w:szCs w:val="18"/>
                <w:lang w:val="en-GB"/>
              </w:rPr>
              <w:t xml:space="preserve"> of the farm level </w:t>
            </w:r>
            <w:r w:rsidRPr="00464113">
              <w:rPr>
                <w:rFonts w:ascii="Arial" w:eastAsia="Times New Roman" w:hAnsi="Arial" w:cs="Arial"/>
                <w:b/>
                <w:bCs/>
                <w:sz w:val="18"/>
                <w:szCs w:val="18"/>
                <w:lang w:val="en-GB"/>
              </w:rPr>
              <w:t>assessment/audit</w:t>
            </w:r>
            <w:r w:rsidRPr="00464113">
              <w:rPr>
                <w:rFonts w:ascii="Arial" w:eastAsia="Times New Roman" w:hAnsi="Arial" w:cs="Arial"/>
                <w:sz w:val="18"/>
                <w:szCs w:val="18"/>
                <w:lang w:val="en-GB"/>
              </w:rPr>
              <w:t xml:space="preserve"> provider AND </w:t>
            </w:r>
          </w:p>
          <w:p w14:paraId="3EF7BC86" w14:textId="77777777" w:rsidR="00CB1870" w:rsidRPr="00464113" w:rsidRDefault="00CB1870" w:rsidP="00E33184">
            <w:pPr>
              <w:pStyle w:val="ListParagraph"/>
              <w:numPr>
                <w:ilvl w:val="1"/>
                <w:numId w:val="26"/>
              </w:num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 xml:space="preserve">The assurance </w:t>
            </w:r>
            <w:r w:rsidRPr="00464113">
              <w:rPr>
                <w:rFonts w:ascii="Arial" w:eastAsia="Times New Roman" w:hAnsi="Arial" w:cs="Arial"/>
                <w:b/>
                <w:bCs/>
                <w:sz w:val="18"/>
                <w:szCs w:val="18"/>
                <w:lang w:val="en-GB"/>
              </w:rPr>
              <w:t>decision</w:t>
            </w:r>
            <w:r w:rsidRPr="00464113">
              <w:rPr>
                <w:rFonts w:ascii="Arial" w:eastAsia="Times New Roman" w:hAnsi="Arial" w:cs="Arial"/>
                <w:sz w:val="18"/>
                <w:szCs w:val="18"/>
                <w:lang w:val="en-GB"/>
              </w:rPr>
              <w:t xml:space="preserve"> of compliance with the scheme’s sustainability criteria is made by a body that does not have any ties to the party being evaluated </w:t>
            </w:r>
          </w:p>
          <w:p w14:paraId="41083CD7" w14:textId="77777777" w:rsidR="00CB1870" w:rsidRPr="00464113" w:rsidRDefault="00CB1870" w:rsidP="00E33184">
            <w:pPr>
              <w:pStyle w:val="ListParagraph"/>
              <w:numPr>
                <w:ilvl w:val="0"/>
                <w:numId w:val="26"/>
              </w:numPr>
              <w:spacing w:after="0" w:line="240" w:lineRule="auto"/>
              <w:rPr>
                <w:rFonts w:ascii="Arial" w:eastAsia="Times New Roman" w:hAnsi="Arial" w:cs="Arial"/>
                <w:sz w:val="18"/>
                <w:szCs w:val="18"/>
                <w:lang w:val="en-GB"/>
              </w:rPr>
            </w:pPr>
            <w:r w:rsidRPr="00464113">
              <w:rPr>
                <w:rFonts w:ascii="Arial" w:eastAsia="Times New Roman" w:hAnsi="Arial" w:cs="Arial"/>
                <w:b/>
                <w:bCs/>
                <w:sz w:val="18"/>
                <w:szCs w:val="18"/>
                <w:lang w:val="en-GB"/>
              </w:rPr>
              <w:t>Independent</w:t>
            </w:r>
            <w:r w:rsidRPr="00464113">
              <w:rPr>
                <w:rFonts w:ascii="Arial" w:eastAsia="Times New Roman" w:hAnsi="Arial" w:cs="Arial"/>
                <w:sz w:val="18"/>
                <w:szCs w:val="18"/>
                <w:lang w:val="en-GB"/>
              </w:rPr>
              <w:t xml:space="preserve"> </w:t>
            </w:r>
            <w:r w:rsidRPr="00464113">
              <w:rPr>
                <w:rFonts w:ascii="Arial" w:eastAsia="Times New Roman" w:hAnsi="Arial" w:cs="Arial"/>
                <w:b/>
                <w:bCs/>
                <w:sz w:val="18"/>
                <w:szCs w:val="18"/>
                <w:lang w:val="en-GB"/>
              </w:rPr>
              <w:t>oversight</w:t>
            </w:r>
            <w:r w:rsidRPr="00464113">
              <w:rPr>
                <w:rFonts w:ascii="Arial" w:eastAsia="Times New Roman" w:hAnsi="Arial" w:cs="Arial"/>
                <w:sz w:val="18"/>
                <w:szCs w:val="18"/>
                <w:lang w:val="en-GB"/>
              </w:rPr>
              <w:t xml:space="preserve"> of the competency of the entity performing the assessment/audit to ensure effectiveness and impartiality. </w:t>
            </w:r>
          </w:p>
          <w:p w14:paraId="7412EDFA" w14:textId="26346DAC" w:rsidR="00CB1870" w:rsidRPr="00464113" w:rsidRDefault="00CB1870" w:rsidP="00E33184">
            <w:pPr>
              <w:pStyle w:val="ListParagraph"/>
              <w:numPr>
                <w:ilvl w:val="1"/>
                <w:numId w:val="26"/>
              </w:num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 xml:space="preserve">The </w:t>
            </w:r>
            <w:r w:rsidR="005850F3" w:rsidRPr="00464113">
              <w:rPr>
                <w:rFonts w:ascii="Arial" w:eastAsia="Times New Roman" w:hAnsi="Arial" w:cs="Arial"/>
                <w:sz w:val="18"/>
                <w:szCs w:val="18"/>
                <w:lang w:val="en-GB"/>
              </w:rPr>
              <w:t>S</w:t>
            </w:r>
            <w:r w:rsidRPr="00464113">
              <w:rPr>
                <w:rFonts w:ascii="Arial" w:eastAsia="Times New Roman" w:hAnsi="Arial" w:cs="Arial"/>
                <w:sz w:val="18"/>
                <w:szCs w:val="18"/>
                <w:lang w:val="en-GB"/>
              </w:rPr>
              <w:t xml:space="preserve">cheme </w:t>
            </w:r>
            <w:r w:rsidR="005850F3" w:rsidRPr="00464113">
              <w:rPr>
                <w:rFonts w:ascii="Arial" w:eastAsia="Times New Roman" w:hAnsi="Arial" w:cs="Arial"/>
                <w:sz w:val="18"/>
                <w:szCs w:val="18"/>
                <w:lang w:val="en-GB"/>
              </w:rPr>
              <w:t>O</w:t>
            </w:r>
            <w:r w:rsidRPr="00464113">
              <w:rPr>
                <w:rFonts w:ascii="Arial" w:eastAsia="Times New Roman" w:hAnsi="Arial" w:cs="Arial"/>
                <w:sz w:val="18"/>
                <w:szCs w:val="18"/>
                <w:lang w:val="en-GB"/>
              </w:rPr>
              <w:t>wner specifies the oversight mechanism and requirements through an Integrity Program*</w:t>
            </w:r>
          </w:p>
          <w:p w14:paraId="154082EA" w14:textId="77777777" w:rsidR="00CB1870" w:rsidRPr="00464113" w:rsidRDefault="00CB1870" w:rsidP="00E33184">
            <w:pPr>
              <w:pStyle w:val="ListParagraph"/>
              <w:numPr>
                <w:ilvl w:val="1"/>
                <w:numId w:val="26"/>
              </w:numPr>
              <w:spacing w:after="0" w:line="240" w:lineRule="auto"/>
              <w:rPr>
                <w:rFonts w:ascii="Arial" w:eastAsia="Times New Roman" w:hAnsi="Arial" w:cs="Arial"/>
                <w:sz w:val="18"/>
                <w:szCs w:val="18"/>
                <w:lang w:val="en-GB"/>
              </w:rPr>
            </w:pPr>
            <w:r w:rsidRPr="00464113">
              <w:rPr>
                <w:rFonts w:ascii="Arial" w:eastAsia="Times New Roman" w:hAnsi="Arial" w:cs="Arial"/>
                <w:sz w:val="18"/>
                <w:szCs w:val="18"/>
                <w:lang w:val="en-GB"/>
              </w:rPr>
              <w:t>There is monitoring of the competency of the assessment/audit provider including sanctions</w:t>
            </w:r>
          </w:p>
          <w:p w14:paraId="66EAFE7B" w14:textId="77777777" w:rsidR="00CB1870" w:rsidRPr="00464113" w:rsidRDefault="00CB1870" w:rsidP="00E33184">
            <w:pPr>
              <w:pStyle w:val="ListParagraph"/>
              <w:numPr>
                <w:ilvl w:val="0"/>
                <w:numId w:val="26"/>
              </w:numPr>
              <w:spacing w:after="0" w:line="240" w:lineRule="auto"/>
              <w:rPr>
                <w:rFonts w:ascii="Arial" w:hAnsi="Arial" w:cs="Arial"/>
                <w:color w:val="C00000"/>
                <w:sz w:val="18"/>
                <w:szCs w:val="18"/>
                <w:lang w:val="en-GB"/>
              </w:rPr>
            </w:pPr>
            <w:r w:rsidRPr="00464113">
              <w:rPr>
                <w:rFonts w:ascii="Arial" w:eastAsia="Times New Roman" w:hAnsi="Arial" w:cs="Arial"/>
                <w:color w:val="C00000"/>
                <w:sz w:val="18"/>
                <w:szCs w:val="18"/>
                <w:lang w:val="en-GB"/>
              </w:rPr>
              <w:t>The scheme is not managed or owned by the certificate holder, audit firms or buyer (NEW)</w:t>
            </w:r>
          </w:p>
          <w:p w14:paraId="6031ACB8" w14:textId="77777777" w:rsidR="00CB1870" w:rsidRPr="00464113" w:rsidRDefault="00CB1870" w:rsidP="00E33184">
            <w:pPr>
              <w:pStyle w:val="ListParagraph"/>
              <w:spacing w:after="0" w:line="240" w:lineRule="auto"/>
              <w:rPr>
                <w:rFonts w:ascii="Arial" w:hAnsi="Arial" w:cs="Arial"/>
                <w:sz w:val="18"/>
                <w:szCs w:val="18"/>
                <w:lang w:val="en-GB"/>
              </w:rPr>
            </w:pPr>
          </w:p>
          <w:p w14:paraId="6CBBE83B" w14:textId="77777777" w:rsidR="00CB1870" w:rsidRPr="00464113" w:rsidRDefault="00CB1870" w:rsidP="00E33184">
            <w:pPr>
              <w:spacing w:after="0" w:line="240" w:lineRule="auto"/>
              <w:rPr>
                <w:rFonts w:ascii="Arial" w:hAnsi="Arial" w:cs="Arial"/>
                <w:sz w:val="18"/>
                <w:szCs w:val="18"/>
                <w:lang w:val="en-GB"/>
              </w:rPr>
            </w:pPr>
            <w:r w:rsidRPr="00464113">
              <w:rPr>
                <w:rFonts w:ascii="Arial" w:eastAsia="Times New Roman" w:hAnsi="Arial" w:cs="Arial"/>
                <w:sz w:val="18"/>
                <w:szCs w:val="18"/>
                <w:lang w:val="en-GB"/>
              </w:rPr>
              <w:t xml:space="preserve">*Integrity Program – program to ensure the accuracy and consistency of assessments include witness audits, regular performance assessments of assurance providers and mechanism to appeal compliance decisions.   </w:t>
            </w:r>
          </w:p>
        </w:tc>
        <w:tc>
          <w:tcPr>
            <w:tcW w:w="1672" w:type="pct"/>
          </w:tcPr>
          <w:p w14:paraId="7FC91405" w14:textId="77777777" w:rsidR="00CB1870" w:rsidRPr="00464113" w:rsidRDefault="00CB1870" w:rsidP="00E33184">
            <w:pPr>
              <w:spacing w:after="0" w:line="240" w:lineRule="auto"/>
              <w:ind w:right="52"/>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t xml:space="preserve">Schemes that use certification bodies accredited ISO 17065 against their scheme. </w:t>
            </w:r>
          </w:p>
          <w:p w14:paraId="6011F5EE" w14:textId="77777777" w:rsidR="00CB1870" w:rsidRPr="00464113" w:rsidRDefault="00CB1870" w:rsidP="00E33184">
            <w:pPr>
              <w:spacing w:after="0" w:line="240" w:lineRule="auto"/>
              <w:ind w:right="52"/>
              <w:rPr>
                <w:rFonts w:ascii="Arial" w:eastAsia="Times New Roman" w:hAnsi="Arial" w:cs="Arial"/>
                <w:color w:val="000000"/>
                <w:sz w:val="18"/>
                <w:szCs w:val="18"/>
                <w:lang w:val="en-GB"/>
              </w:rPr>
            </w:pPr>
          </w:p>
          <w:p w14:paraId="2C149DE1" w14:textId="32908698" w:rsidR="00CB1870" w:rsidRPr="00464113" w:rsidRDefault="00CB1870" w:rsidP="00E33184">
            <w:pPr>
              <w:spacing w:after="0" w:line="240" w:lineRule="auto"/>
              <w:ind w:right="52"/>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t xml:space="preserve">Schemes that use certification bodies that are ISO 17065 accredited to other schemes (proxy accreditation) AND have a defined oversight or Integrity Program AND are not involved in the decision of compliance with the scheme requirements AND </w:t>
            </w:r>
            <w:r w:rsidR="00A51543" w:rsidRPr="00464113">
              <w:rPr>
                <w:rFonts w:ascii="Arial" w:eastAsia="Times New Roman" w:hAnsi="Arial" w:cs="Arial"/>
                <w:color w:val="000000"/>
                <w:sz w:val="18"/>
                <w:szCs w:val="18"/>
                <w:lang w:val="en-GB"/>
              </w:rPr>
              <w:t>s</w:t>
            </w:r>
            <w:r w:rsidRPr="00464113">
              <w:rPr>
                <w:rFonts w:ascii="Arial" w:eastAsia="Times New Roman" w:hAnsi="Arial" w:cs="Arial"/>
                <w:color w:val="000000"/>
                <w:sz w:val="18"/>
                <w:szCs w:val="18"/>
                <w:lang w:val="en-GB"/>
              </w:rPr>
              <w:t xml:space="preserve">cheme is not managed or owned by </w:t>
            </w:r>
            <w:r w:rsidRPr="00464113">
              <w:rPr>
                <w:rFonts w:ascii="Arial" w:eastAsia="Times New Roman" w:hAnsi="Arial" w:cs="Arial"/>
                <w:sz w:val="18"/>
                <w:szCs w:val="18"/>
                <w:lang w:val="en-GB"/>
              </w:rPr>
              <w:t>certificate holder, audit firms or buyer.</w:t>
            </w:r>
          </w:p>
        </w:tc>
      </w:tr>
      <w:tr w:rsidR="00CB1870" w:rsidRPr="00D025D8" w14:paraId="4FF70201" w14:textId="77777777" w:rsidTr="00E33184">
        <w:trPr>
          <w:trHeight w:val="980"/>
        </w:trPr>
        <w:tc>
          <w:tcPr>
            <w:tcW w:w="3328" w:type="pct"/>
            <w:shd w:val="clear" w:color="auto" w:fill="auto"/>
            <w:hideMark/>
          </w:tcPr>
          <w:p w14:paraId="5805BB78" w14:textId="77777777" w:rsidR="00CB1870" w:rsidRPr="00464113" w:rsidRDefault="00CB1870" w:rsidP="00E33184">
            <w:pPr>
              <w:spacing w:after="0" w:line="240" w:lineRule="auto"/>
              <w:ind w:right="42"/>
              <w:rPr>
                <w:rFonts w:ascii="Arial" w:eastAsia="Times New Roman" w:hAnsi="Arial" w:cs="Arial"/>
                <w:sz w:val="18"/>
                <w:szCs w:val="18"/>
                <w:lang w:val="en-GB"/>
              </w:rPr>
            </w:pPr>
            <w:r w:rsidRPr="00464113">
              <w:rPr>
                <w:rFonts w:ascii="Arial" w:eastAsia="Times New Roman" w:hAnsi="Arial" w:cs="Arial"/>
                <w:b/>
                <w:bCs/>
                <w:color w:val="7C4D3A"/>
                <w:sz w:val="18"/>
                <w:szCs w:val="18"/>
                <w:lang w:val="en-GB"/>
              </w:rPr>
              <w:t>2nd party assurance (sometimes referred to as Verification)</w:t>
            </w:r>
            <w:r w:rsidRPr="00464113">
              <w:rPr>
                <w:rFonts w:ascii="Arial" w:eastAsia="Times New Roman" w:hAnsi="Arial" w:cs="Arial"/>
                <w:b/>
                <w:bCs/>
                <w:color w:val="00B050"/>
                <w:sz w:val="18"/>
                <w:szCs w:val="18"/>
                <w:lang w:val="en-GB"/>
              </w:rPr>
              <w:br/>
            </w:r>
          </w:p>
          <w:p w14:paraId="6EF5C09C" w14:textId="6310F6F3" w:rsidR="00CB1870" w:rsidRPr="00464113" w:rsidRDefault="00CB1870" w:rsidP="00E33184">
            <w:pPr>
              <w:spacing w:after="0" w:line="240" w:lineRule="auto"/>
              <w:ind w:right="42"/>
              <w:rPr>
                <w:rFonts w:ascii="Arial" w:eastAsia="Times New Roman" w:hAnsi="Arial" w:cs="Arial"/>
                <w:sz w:val="18"/>
                <w:szCs w:val="18"/>
                <w:lang w:val="en-GB"/>
              </w:rPr>
            </w:pPr>
            <w:r w:rsidRPr="00464113">
              <w:rPr>
                <w:rFonts w:ascii="Arial" w:eastAsia="Times New Roman" w:hAnsi="Arial" w:cs="Arial"/>
                <w:sz w:val="18"/>
                <w:szCs w:val="18"/>
                <w:lang w:val="en-GB"/>
              </w:rPr>
              <w:t xml:space="preserve">The following are considered characteristics of GCP EM </w:t>
            </w:r>
            <w:r w:rsidR="00AD4F6E" w:rsidRPr="00464113">
              <w:rPr>
                <w:rFonts w:ascii="Arial" w:eastAsia="Times New Roman" w:hAnsi="Arial" w:cs="Arial"/>
                <w:sz w:val="18"/>
                <w:szCs w:val="18"/>
                <w:lang w:val="en-GB"/>
              </w:rPr>
              <w:t>v</w:t>
            </w:r>
            <w:r w:rsidRPr="00464113">
              <w:rPr>
                <w:rFonts w:ascii="Arial" w:eastAsia="Times New Roman" w:hAnsi="Arial" w:cs="Arial"/>
                <w:sz w:val="18"/>
                <w:szCs w:val="18"/>
                <w:lang w:val="en-GB"/>
              </w:rPr>
              <w:t>2.0 - 2</w:t>
            </w:r>
            <w:r w:rsidRPr="00464113">
              <w:rPr>
                <w:rFonts w:ascii="Arial" w:eastAsia="Times New Roman" w:hAnsi="Arial" w:cs="Arial"/>
                <w:sz w:val="18"/>
                <w:szCs w:val="18"/>
                <w:vertAlign w:val="superscript"/>
                <w:lang w:val="en-GB"/>
              </w:rPr>
              <w:t>nd</w:t>
            </w:r>
            <w:r w:rsidRPr="00464113">
              <w:rPr>
                <w:rFonts w:ascii="Arial" w:eastAsia="Times New Roman" w:hAnsi="Arial" w:cs="Arial"/>
                <w:sz w:val="18"/>
                <w:szCs w:val="18"/>
                <w:lang w:val="en-GB"/>
              </w:rPr>
              <w:t xml:space="preserve"> party assurance:</w:t>
            </w:r>
          </w:p>
          <w:p w14:paraId="64EB0E97" w14:textId="77777777" w:rsidR="00CB1870" w:rsidRPr="00464113" w:rsidRDefault="00CB1870" w:rsidP="00E33184">
            <w:pPr>
              <w:spacing w:after="0" w:line="240" w:lineRule="auto"/>
              <w:ind w:right="42"/>
              <w:rPr>
                <w:rFonts w:ascii="Arial" w:eastAsia="Times New Roman" w:hAnsi="Arial" w:cs="Arial"/>
                <w:sz w:val="18"/>
                <w:szCs w:val="18"/>
                <w:lang w:val="en-GB"/>
              </w:rPr>
            </w:pPr>
          </w:p>
          <w:p w14:paraId="289BA2AE" w14:textId="3B155EBD" w:rsidR="00CB1870" w:rsidRPr="00464113" w:rsidRDefault="00CB1870" w:rsidP="00E33184">
            <w:pPr>
              <w:pStyle w:val="ListParagraph"/>
              <w:numPr>
                <w:ilvl w:val="0"/>
                <w:numId w:val="28"/>
              </w:numPr>
              <w:spacing w:after="0" w:line="240" w:lineRule="auto"/>
              <w:ind w:left="782" w:right="42" w:hanging="450"/>
              <w:rPr>
                <w:rFonts w:ascii="Arial" w:eastAsia="Times New Roman" w:hAnsi="Arial" w:cs="Arial"/>
                <w:sz w:val="18"/>
                <w:szCs w:val="18"/>
                <w:lang w:val="en-GB"/>
              </w:rPr>
            </w:pPr>
            <w:r w:rsidRPr="00464113">
              <w:rPr>
                <w:rFonts w:ascii="Arial" w:eastAsia="Times New Roman" w:hAnsi="Arial" w:cs="Arial"/>
                <w:sz w:val="18"/>
                <w:szCs w:val="18"/>
                <w:lang w:val="en-GB"/>
              </w:rPr>
              <w:t>A related or interested party** (</w:t>
            </w:r>
            <w:proofErr w:type="gramStart"/>
            <w:r w:rsidRPr="00464113">
              <w:rPr>
                <w:rFonts w:ascii="Arial" w:eastAsia="Times New Roman" w:hAnsi="Arial" w:cs="Arial"/>
                <w:sz w:val="18"/>
                <w:szCs w:val="18"/>
                <w:lang w:val="en-GB"/>
              </w:rPr>
              <w:t>e.g.</w:t>
            </w:r>
            <w:proofErr w:type="gramEnd"/>
            <w:r w:rsidRPr="00464113">
              <w:rPr>
                <w:rFonts w:ascii="Arial" w:eastAsia="Times New Roman" w:hAnsi="Arial" w:cs="Arial"/>
                <w:sz w:val="18"/>
                <w:szCs w:val="18"/>
                <w:lang w:val="en-GB"/>
              </w:rPr>
              <w:t xml:space="preserve"> buyer, </w:t>
            </w:r>
            <w:r w:rsidR="005850F3" w:rsidRPr="00464113">
              <w:rPr>
                <w:rFonts w:ascii="Arial" w:eastAsia="Times New Roman" w:hAnsi="Arial" w:cs="Arial"/>
                <w:sz w:val="18"/>
                <w:szCs w:val="18"/>
                <w:lang w:val="en-GB"/>
              </w:rPr>
              <w:t>S</w:t>
            </w:r>
            <w:r w:rsidRPr="00464113">
              <w:rPr>
                <w:rFonts w:ascii="Arial" w:eastAsia="Times New Roman" w:hAnsi="Arial" w:cs="Arial"/>
                <w:sz w:val="18"/>
                <w:szCs w:val="18"/>
                <w:lang w:val="en-GB"/>
              </w:rPr>
              <w:t xml:space="preserve">cheme </w:t>
            </w:r>
            <w:r w:rsidR="005850F3" w:rsidRPr="00464113">
              <w:rPr>
                <w:rFonts w:ascii="Arial" w:eastAsia="Times New Roman" w:hAnsi="Arial" w:cs="Arial"/>
                <w:sz w:val="18"/>
                <w:szCs w:val="18"/>
                <w:lang w:val="en-GB"/>
              </w:rPr>
              <w:t>O</w:t>
            </w:r>
            <w:r w:rsidRPr="00464113">
              <w:rPr>
                <w:rFonts w:ascii="Arial" w:eastAsia="Times New Roman" w:hAnsi="Arial" w:cs="Arial"/>
                <w:sz w:val="18"/>
                <w:szCs w:val="18"/>
                <w:lang w:val="en-GB"/>
              </w:rPr>
              <w:t xml:space="preserve">wner or field staff) assures compliance with the scheme requirements. A second-party audit is an external audit performed by a supplier, customer, or contractor, often against their proprietary requirements. </w:t>
            </w:r>
          </w:p>
          <w:p w14:paraId="75BCAF4B" w14:textId="77777777" w:rsidR="00CB1870" w:rsidRPr="00464113" w:rsidRDefault="00CB1870" w:rsidP="00E33184">
            <w:pPr>
              <w:pStyle w:val="ListParagraph"/>
              <w:numPr>
                <w:ilvl w:val="0"/>
                <w:numId w:val="28"/>
              </w:numPr>
              <w:spacing w:after="0" w:line="240" w:lineRule="auto"/>
              <w:ind w:left="782" w:right="42" w:hanging="450"/>
              <w:rPr>
                <w:rFonts w:ascii="Arial" w:eastAsia="Times New Roman" w:hAnsi="Arial" w:cs="Arial"/>
                <w:sz w:val="18"/>
                <w:szCs w:val="18"/>
                <w:lang w:val="en-GB"/>
              </w:rPr>
            </w:pPr>
            <w:r w:rsidRPr="00464113">
              <w:rPr>
                <w:rFonts w:ascii="Arial" w:eastAsia="Times New Roman" w:hAnsi="Arial" w:cs="Arial"/>
                <w:sz w:val="18"/>
                <w:szCs w:val="18"/>
                <w:lang w:val="en-GB"/>
              </w:rPr>
              <w:t>Independent assurance providers are not subject to integrity programs or oversight by an independent body</w:t>
            </w:r>
          </w:p>
          <w:p w14:paraId="629DD864" w14:textId="77777777" w:rsidR="00CB1870" w:rsidRPr="00464113" w:rsidRDefault="00CB1870" w:rsidP="00E33184">
            <w:pPr>
              <w:pStyle w:val="ListParagraph"/>
              <w:spacing w:after="0" w:line="240" w:lineRule="auto"/>
              <w:ind w:left="782" w:right="42"/>
              <w:rPr>
                <w:rFonts w:ascii="Arial" w:eastAsia="Times New Roman" w:hAnsi="Arial" w:cs="Arial"/>
                <w:sz w:val="18"/>
                <w:szCs w:val="18"/>
                <w:lang w:val="en-GB"/>
              </w:rPr>
            </w:pPr>
          </w:p>
          <w:p w14:paraId="5C834FD0" w14:textId="77777777" w:rsidR="00CB1870" w:rsidRPr="00464113" w:rsidRDefault="00CB1870" w:rsidP="00E33184">
            <w:pPr>
              <w:spacing w:after="0" w:line="240" w:lineRule="auto"/>
              <w:ind w:right="42"/>
              <w:rPr>
                <w:rFonts w:ascii="Arial" w:eastAsia="Times New Roman" w:hAnsi="Arial" w:cs="Arial"/>
                <w:sz w:val="18"/>
                <w:szCs w:val="18"/>
                <w:lang w:val="en-GB"/>
              </w:rPr>
            </w:pPr>
            <w:r w:rsidRPr="00464113">
              <w:rPr>
                <w:rFonts w:ascii="Arial" w:eastAsia="Times New Roman" w:hAnsi="Arial" w:cs="Arial"/>
                <w:sz w:val="18"/>
                <w:szCs w:val="18"/>
                <w:lang w:val="en-GB"/>
              </w:rPr>
              <w:lastRenderedPageBreak/>
              <w:t>**Interested party is a legal organization that participates or could participate in the supply chain</w:t>
            </w:r>
          </w:p>
        </w:tc>
        <w:tc>
          <w:tcPr>
            <w:tcW w:w="1672" w:type="pct"/>
          </w:tcPr>
          <w:p w14:paraId="3499D673" w14:textId="77777777" w:rsidR="00CB1870" w:rsidRPr="00464113" w:rsidRDefault="00CB1870" w:rsidP="00E33184">
            <w:pPr>
              <w:spacing w:after="0" w:line="240" w:lineRule="auto"/>
              <w:ind w:right="-90"/>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lastRenderedPageBreak/>
              <w:t xml:space="preserve">Schemes that use their staff, or contracted independents, to assure farm level compliance and have </w:t>
            </w:r>
          </w:p>
          <w:p w14:paraId="0CC4C53C" w14:textId="77777777" w:rsidR="00CB1870" w:rsidRPr="00464113" w:rsidRDefault="00CB1870" w:rsidP="00E33184">
            <w:pPr>
              <w:pStyle w:val="ListParagraph"/>
              <w:numPr>
                <w:ilvl w:val="0"/>
                <w:numId w:val="27"/>
              </w:numPr>
              <w:spacing w:after="0" w:line="240" w:lineRule="auto"/>
              <w:ind w:right="-90"/>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t>periodic external independent evaluations of farm level impacts by researchers (no oversight of assurance mechanism)</w:t>
            </w:r>
          </w:p>
          <w:p w14:paraId="73CF3EE6" w14:textId="77777777" w:rsidR="00CB1870" w:rsidRPr="00464113" w:rsidRDefault="00CB1870" w:rsidP="00E33184">
            <w:pPr>
              <w:pStyle w:val="ListParagraph"/>
              <w:numPr>
                <w:ilvl w:val="0"/>
                <w:numId w:val="27"/>
              </w:numPr>
              <w:spacing w:after="0" w:line="240" w:lineRule="auto"/>
              <w:ind w:right="-90"/>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t xml:space="preserve">periodic external independent assessment of farm level performance by ISO 17065 accredited assurance providers (not </w:t>
            </w:r>
            <w:r w:rsidRPr="00464113">
              <w:rPr>
                <w:rFonts w:ascii="Arial" w:eastAsia="Times New Roman" w:hAnsi="Arial" w:cs="Arial"/>
                <w:color w:val="000000"/>
                <w:sz w:val="18"/>
                <w:szCs w:val="18"/>
                <w:lang w:val="en-GB"/>
              </w:rPr>
              <w:lastRenderedPageBreak/>
              <w:t>subject to independent oversight or integrity program)</w:t>
            </w:r>
          </w:p>
          <w:p w14:paraId="70ACEEEB" w14:textId="77777777" w:rsidR="00CB1870" w:rsidRPr="00464113" w:rsidRDefault="00CB1870" w:rsidP="00E33184">
            <w:pPr>
              <w:spacing w:after="0" w:line="240" w:lineRule="auto"/>
              <w:ind w:right="-567"/>
              <w:rPr>
                <w:rFonts w:ascii="Arial" w:eastAsia="Times New Roman" w:hAnsi="Arial" w:cs="Arial"/>
                <w:color w:val="000000"/>
                <w:sz w:val="18"/>
                <w:szCs w:val="18"/>
                <w:lang w:val="en-GB"/>
              </w:rPr>
            </w:pPr>
          </w:p>
          <w:p w14:paraId="3556A6D5" w14:textId="2521EEED" w:rsidR="00CB1870" w:rsidRPr="00464113" w:rsidRDefault="00CB1870" w:rsidP="00E33184">
            <w:pPr>
              <w:spacing w:after="0" w:line="240" w:lineRule="auto"/>
              <w:ind w:right="-90"/>
              <w:rPr>
                <w:rFonts w:ascii="Arial" w:eastAsia="Times New Roman" w:hAnsi="Arial" w:cs="Arial"/>
                <w:color w:val="000000"/>
                <w:sz w:val="18"/>
                <w:szCs w:val="18"/>
                <w:lang w:val="en-GB"/>
              </w:rPr>
            </w:pPr>
            <w:r w:rsidRPr="00464113">
              <w:rPr>
                <w:rFonts w:ascii="Arial" w:eastAsia="Times New Roman" w:hAnsi="Arial" w:cs="Arial"/>
                <w:color w:val="000000"/>
                <w:sz w:val="18"/>
                <w:szCs w:val="18"/>
                <w:lang w:val="en-GB"/>
              </w:rPr>
              <w:t>Schemes that use certification bodies that are ISO 17065 accredited to their own or other schemes (proxy accreditation) AND have a defined independent oversight or Integrity Program BUT make the final decision of compliance with the scheme requirements</w:t>
            </w:r>
          </w:p>
          <w:p w14:paraId="584AFDCA" w14:textId="77777777" w:rsidR="00CB1870" w:rsidRPr="00464113" w:rsidRDefault="00CB1870" w:rsidP="00E33184">
            <w:pPr>
              <w:spacing w:after="0" w:line="240" w:lineRule="auto"/>
              <w:ind w:right="-567"/>
              <w:rPr>
                <w:rFonts w:ascii="Arial" w:eastAsia="Times New Roman" w:hAnsi="Arial" w:cs="Arial"/>
                <w:color w:val="000000"/>
                <w:sz w:val="18"/>
                <w:szCs w:val="18"/>
                <w:lang w:val="en-GB"/>
              </w:rPr>
            </w:pPr>
          </w:p>
        </w:tc>
      </w:tr>
      <w:tr w:rsidR="00CB1870" w:rsidRPr="00D025D8" w14:paraId="65B19C69" w14:textId="77777777" w:rsidTr="00E33184">
        <w:trPr>
          <w:trHeight w:val="1800"/>
        </w:trPr>
        <w:tc>
          <w:tcPr>
            <w:tcW w:w="3328" w:type="pct"/>
            <w:shd w:val="clear" w:color="auto" w:fill="auto"/>
            <w:vAlign w:val="bottom"/>
            <w:hideMark/>
          </w:tcPr>
          <w:p w14:paraId="5214AF1D" w14:textId="1CDEAB8F" w:rsidR="00CB1870" w:rsidRPr="00464113" w:rsidRDefault="00CB1870" w:rsidP="00E33184">
            <w:pPr>
              <w:spacing w:after="0" w:line="240" w:lineRule="auto"/>
              <w:ind w:right="-110"/>
              <w:rPr>
                <w:rFonts w:ascii="Arial" w:eastAsia="Times New Roman" w:hAnsi="Arial" w:cs="Arial"/>
                <w:sz w:val="18"/>
                <w:szCs w:val="18"/>
                <w:lang w:val="en-GB"/>
              </w:rPr>
            </w:pPr>
            <w:r w:rsidRPr="00464113">
              <w:rPr>
                <w:rFonts w:ascii="Arial" w:eastAsia="Times New Roman" w:hAnsi="Arial" w:cs="Arial"/>
                <w:b/>
                <w:bCs/>
                <w:color w:val="7C4D3A"/>
                <w:sz w:val="18"/>
                <w:szCs w:val="18"/>
                <w:lang w:val="en-GB"/>
              </w:rPr>
              <w:lastRenderedPageBreak/>
              <w:t>1st party assurance (self-assessment or internal audit)</w:t>
            </w:r>
            <w:r w:rsidRPr="00464113">
              <w:rPr>
                <w:rFonts w:ascii="Arial" w:eastAsia="Times New Roman" w:hAnsi="Arial" w:cs="Arial"/>
                <w:color w:val="CC3D3B"/>
                <w:sz w:val="18"/>
                <w:szCs w:val="18"/>
                <w:lang w:val="en-GB"/>
              </w:rPr>
              <w:br/>
            </w:r>
            <w:r w:rsidRPr="00464113">
              <w:rPr>
                <w:rFonts w:ascii="Arial" w:eastAsia="Times New Roman" w:hAnsi="Arial" w:cs="Arial"/>
                <w:sz w:val="18"/>
                <w:szCs w:val="18"/>
                <w:lang w:val="en-GB"/>
              </w:rPr>
              <w:br/>
              <w:t xml:space="preserve">The following are considered characteristics of GCP EM </w:t>
            </w:r>
            <w:r w:rsidR="00AD4F6E" w:rsidRPr="00464113">
              <w:rPr>
                <w:rFonts w:ascii="Arial" w:eastAsia="Times New Roman" w:hAnsi="Arial" w:cs="Arial"/>
                <w:sz w:val="18"/>
                <w:szCs w:val="18"/>
                <w:lang w:val="en-GB"/>
              </w:rPr>
              <w:t>v</w:t>
            </w:r>
            <w:r w:rsidRPr="00464113">
              <w:rPr>
                <w:rFonts w:ascii="Arial" w:eastAsia="Times New Roman" w:hAnsi="Arial" w:cs="Arial"/>
                <w:sz w:val="18"/>
                <w:szCs w:val="18"/>
                <w:lang w:val="en-GB"/>
              </w:rPr>
              <w:t>2.0 - 1</w:t>
            </w:r>
            <w:r w:rsidRPr="00464113">
              <w:rPr>
                <w:rFonts w:ascii="Arial" w:eastAsia="Times New Roman" w:hAnsi="Arial" w:cs="Arial"/>
                <w:sz w:val="18"/>
                <w:szCs w:val="18"/>
                <w:vertAlign w:val="superscript"/>
                <w:lang w:val="en-GB"/>
              </w:rPr>
              <w:t>st</w:t>
            </w:r>
            <w:r w:rsidRPr="00464113">
              <w:rPr>
                <w:rFonts w:ascii="Arial" w:eastAsia="Times New Roman" w:hAnsi="Arial" w:cs="Arial"/>
                <w:sz w:val="18"/>
                <w:szCs w:val="18"/>
                <w:lang w:val="en-GB"/>
              </w:rPr>
              <w:t xml:space="preserve"> party assurance:</w:t>
            </w:r>
          </w:p>
          <w:p w14:paraId="7E8EC1B3" w14:textId="77777777" w:rsidR="00CB1870" w:rsidRPr="00464113" w:rsidRDefault="00CB1870" w:rsidP="00E33184">
            <w:pPr>
              <w:pStyle w:val="ListParagraph"/>
              <w:numPr>
                <w:ilvl w:val="0"/>
                <w:numId w:val="29"/>
              </w:numPr>
              <w:spacing w:after="0" w:line="240" w:lineRule="auto"/>
              <w:ind w:left="782" w:right="-110" w:hanging="450"/>
              <w:rPr>
                <w:rFonts w:ascii="Arial" w:eastAsia="Times New Roman" w:hAnsi="Arial" w:cs="Arial"/>
                <w:color w:val="CC3D3B"/>
                <w:sz w:val="18"/>
                <w:szCs w:val="18"/>
                <w:lang w:val="en-GB"/>
              </w:rPr>
            </w:pPr>
            <w:r w:rsidRPr="00464113">
              <w:rPr>
                <w:rFonts w:ascii="Arial" w:eastAsia="Times New Roman" w:hAnsi="Arial" w:cs="Arial"/>
                <w:sz w:val="18"/>
                <w:szCs w:val="18"/>
                <w:lang w:val="en-GB"/>
              </w:rPr>
              <w:t xml:space="preserve">Not independently verified. A first-party audit occurs when an audit is performed within the organization by its own auditing resource.  These can be employees, consultants, or contractors.  </w:t>
            </w:r>
          </w:p>
          <w:p w14:paraId="0C02D918" w14:textId="475B1637" w:rsidR="00CB1870" w:rsidRPr="00E33184" w:rsidRDefault="00CB1870" w:rsidP="00E33184">
            <w:pPr>
              <w:pStyle w:val="ListParagraph"/>
              <w:numPr>
                <w:ilvl w:val="0"/>
                <w:numId w:val="29"/>
              </w:numPr>
              <w:spacing w:after="0" w:line="240" w:lineRule="auto"/>
              <w:ind w:left="782" w:right="-110" w:hanging="450"/>
              <w:rPr>
                <w:rFonts w:ascii="Arial" w:eastAsia="Times New Roman" w:hAnsi="Arial" w:cs="Arial"/>
                <w:color w:val="CC3D3B"/>
                <w:sz w:val="18"/>
                <w:szCs w:val="18"/>
                <w:lang w:val="en-GB"/>
              </w:rPr>
            </w:pPr>
            <w:r w:rsidRPr="00464113">
              <w:rPr>
                <w:rFonts w:ascii="Arial" w:eastAsia="Times New Roman" w:hAnsi="Arial" w:cs="Arial"/>
                <w:sz w:val="18"/>
                <w:szCs w:val="18"/>
                <w:lang w:val="en-GB"/>
              </w:rPr>
              <w:t>Growers report their compliance against the scheme requirements without any external verification</w:t>
            </w:r>
          </w:p>
          <w:p w14:paraId="0C7024A9" w14:textId="77777777" w:rsidR="00E33184" w:rsidRPr="00E33184" w:rsidRDefault="00E33184" w:rsidP="00E33184">
            <w:pPr>
              <w:pStyle w:val="ListParagraph"/>
              <w:numPr>
                <w:ilvl w:val="0"/>
                <w:numId w:val="29"/>
              </w:numPr>
              <w:spacing w:after="0" w:line="240" w:lineRule="auto"/>
              <w:ind w:left="782" w:right="-110" w:hanging="450"/>
              <w:rPr>
                <w:rFonts w:ascii="Arial" w:eastAsia="Times New Roman" w:hAnsi="Arial" w:cs="Arial"/>
                <w:color w:val="CC3D3B"/>
                <w:sz w:val="18"/>
                <w:szCs w:val="18"/>
                <w:lang w:val="en-GB"/>
              </w:rPr>
            </w:pPr>
          </w:p>
          <w:p w14:paraId="45A9EBE2" w14:textId="4C3AEF80" w:rsidR="00E33184" w:rsidRPr="00464113" w:rsidRDefault="00E33184" w:rsidP="00E33184">
            <w:pPr>
              <w:pStyle w:val="ListParagraph"/>
              <w:spacing w:after="0" w:line="240" w:lineRule="auto"/>
              <w:ind w:left="782" w:right="-567"/>
              <w:rPr>
                <w:rFonts w:ascii="Arial" w:eastAsia="Times New Roman" w:hAnsi="Arial" w:cs="Arial"/>
                <w:color w:val="CC3D3B"/>
                <w:sz w:val="18"/>
                <w:szCs w:val="18"/>
                <w:lang w:val="en-GB"/>
              </w:rPr>
            </w:pPr>
          </w:p>
        </w:tc>
        <w:tc>
          <w:tcPr>
            <w:tcW w:w="1672" w:type="pct"/>
            <w:vAlign w:val="bottom"/>
          </w:tcPr>
          <w:p w14:paraId="22CB20AF" w14:textId="77777777" w:rsidR="00CB1870" w:rsidRPr="00464113" w:rsidRDefault="00CB1870" w:rsidP="00E33184">
            <w:pPr>
              <w:spacing w:after="0" w:line="240" w:lineRule="auto"/>
              <w:ind w:right="-567"/>
              <w:rPr>
                <w:rFonts w:ascii="Arial" w:eastAsia="Times New Roman" w:hAnsi="Arial" w:cs="Arial"/>
                <w:color w:val="CC3D3B"/>
                <w:sz w:val="18"/>
                <w:szCs w:val="18"/>
                <w:lang w:val="en-GB"/>
              </w:rPr>
            </w:pPr>
          </w:p>
        </w:tc>
      </w:tr>
      <w:bookmarkEnd w:id="6"/>
    </w:tbl>
    <w:p w14:paraId="20E6867D" w14:textId="77777777" w:rsidR="00E17CE0" w:rsidRPr="00464113" w:rsidRDefault="00E17CE0" w:rsidP="00E33184">
      <w:pPr>
        <w:ind w:right="-567"/>
        <w:rPr>
          <w:rFonts w:ascii="Arial" w:hAnsi="Arial" w:cs="Arial"/>
          <w:sz w:val="20"/>
          <w:szCs w:val="20"/>
          <w:lang w:val="en-GB"/>
        </w:rPr>
      </w:pPr>
    </w:p>
    <w:p w14:paraId="4F7E6FAC" w14:textId="68671EE7" w:rsidR="0058205F" w:rsidRPr="00464113" w:rsidRDefault="00AA3529"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w:t>
      </w:r>
      <w:r w:rsidR="00BC5086" w:rsidRPr="00464113">
        <w:rPr>
          <w:rFonts w:ascii="Arial" w:hAnsi="Arial" w:cs="Arial"/>
          <w:color w:val="C00000"/>
          <w:sz w:val="20"/>
          <w:szCs w:val="20"/>
          <w:lang w:val="en-GB"/>
        </w:rPr>
        <w:t xml:space="preserve">changes on the </w:t>
      </w:r>
      <w:r w:rsidR="009C1BFA" w:rsidRPr="00464113">
        <w:rPr>
          <w:rFonts w:ascii="Arial" w:hAnsi="Arial" w:cs="Arial"/>
          <w:color w:val="C00000"/>
          <w:sz w:val="20"/>
          <w:szCs w:val="20"/>
          <w:lang w:val="en-GB"/>
        </w:rPr>
        <w:t>c</w:t>
      </w:r>
      <w:r w:rsidR="00B43DDD" w:rsidRPr="00464113">
        <w:rPr>
          <w:rFonts w:ascii="Arial" w:hAnsi="Arial" w:cs="Arial"/>
          <w:color w:val="C00000"/>
          <w:sz w:val="20"/>
          <w:szCs w:val="20"/>
          <w:lang w:val="en-GB"/>
        </w:rPr>
        <w:t xml:space="preserve">laims about the </w:t>
      </w:r>
      <w:r w:rsidR="009C1BFA" w:rsidRPr="00464113">
        <w:rPr>
          <w:rFonts w:ascii="Arial" w:hAnsi="Arial" w:cs="Arial"/>
          <w:color w:val="C00000"/>
          <w:sz w:val="20"/>
          <w:szCs w:val="20"/>
          <w:lang w:val="en-GB"/>
        </w:rPr>
        <w:t xml:space="preserve">GCP </w:t>
      </w:r>
      <w:r w:rsidR="00B43DDD" w:rsidRPr="00464113">
        <w:rPr>
          <w:rFonts w:ascii="Arial" w:hAnsi="Arial" w:cs="Arial"/>
          <w:color w:val="C00000"/>
          <w:sz w:val="20"/>
          <w:szCs w:val="20"/>
          <w:lang w:val="en-GB"/>
        </w:rPr>
        <w:t>recognition</w:t>
      </w:r>
      <w:r w:rsidRPr="00464113">
        <w:rPr>
          <w:rFonts w:ascii="Arial" w:hAnsi="Arial" w:cs="Arial"/>
          <w:color w:val="C00000"/>
          <w:sz w:val="20"/>
          <w:szCs w:val="20"/>
          <w:lang w:val="en-GB"/>
        </w:rPr>
        <w:t>?</w:t>
      </w:r>
    </w:p>
    <w:p w14:paraId="4FE024DA" w14:textId="77777777" w:rsidR="002E747E" w:rsidRPr="00464113" w:rsidRDefault="002E747E" w:rsidP="00E33184">
      <w:pPr>
        <w:pStyle w:val="ListParagraph"/>
        <w:ind w:right="-567"/>
        <w:rPr>
          <w:rFonts w:ascii="Arial" w:hAnsi="Arial" w:cs="Arial"/>
          <w:sz w:val="20"/>
          <w:szCs w:val="20"/>
          <w:lang w:val="en-GB"/>
        </w:rPr>
      </w:pPr>
    </w:p>
    <w:p w14:paraId="7F25542C" w14:textId="77777777" w:rsidR="00AA3529" w:rsidRPr="00464113" w:rsidRDefault="00AA352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561B227B" w14:textId="77777777" w:rsidR="00AA3529" w:rsidRPr="00464113" w:rsidRDefault="00AA352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6A06A452" w14:textId="77777777" w:rsidR="00AA3529" w:rsidRPr="00464113" w:rsidRDefault="00AA352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1BDABD40" w14:textId="77777777" w:rsidR="00AA3529" w:rsidRPr="00464113" w:rsidRDefault="00AA352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319B0376" w14:textId="77777777" w:rsidR="00AA3529" w:rsidRPr="00464113" w:rsidRDefault="00AA352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22E09D16" w14:textId="5C7223C6" w:rsidR="00AA3529" w:rsidRPr="00464113" w:rsidRDefault="00AA3529" w:rsidP="00E33184">
      <w:pPr>
        <w:ind w:right="-567" w:firstLine="360"/>
        <w:rPr>
          <w:rFonts w:ascii="Arial" w:hAnsi="Arial" w:cs="Arial"/>
          <w:sz w:val="20"/>
          <w:szCs w:val="20"/>
          <w:lang w:val="en-GB"/>
        </w:rPr>
      </w:pPr>
      <w:r w:rsidRPr="00464113">
        <w:rPr>
          <w:rFonts w:ascii="Arial" w:hAnsi="Arial" w:cs="Arial"/>
          <w:sz w:val="20"/>
          <w:szCs w:val="20"/>
          <w:lang w:val="en-GB"/>
        </w:rPr>
        <w:t xml:space="preserve">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7CE748AA" w14:textId="77777777" w:rsidR="00DF79A4" w:rsidRPr="00464113" w:rsidRDefault="00DF79A4" w:rsidP="00E33184">
      <w:pPr>
        <w:pStyle w:val="ListParagraph"/>
        <w:ind w:left="450" w:right="-567"/>
        <w:rPr>
          <w:rFonts w:ascii="Arial" w:hAnsi="Arial" w:cs="Arial"/>
          <w:b/>
          <w:bCs/>
          <w:color w:val="CC3D3B"/>
          <w:sz w:val="20"/>
          <w:szCs w:val="20"/>
          <w:lang w:val="en-GB"/>
        </w:rPr>
      </w:pPr>
    </w:p>
    <w:p w14:paraId="52AF9382" w14:textId="393D698D" w:rsidR="00DF79A4" w:rsidRPr="00464113" w:rsidRDefault="00DF79A4" w:rsidP="00E33184">
      <w:pPr>
        <w:ind w:right="-567"/>
        <w:rPr>
          <w:rFonts w:ascii="Arial" w:hAnsi="Arial" w:cs="Arial"/>
          <w:b/>
          <w:bCs/>
          <w:color w:val="CC3D3B"/>
          <w:sz w:val="20"/>
          <w:szCs w:val="20"/>
          <w:lang w:val="en-GB"/>
        </w:rPr>
      </w:pPr>
      <w:r w:rsidRPr="00464113">
        <w:rPr>
          <w:rFonts w:ascii="Arial" w:hAnsi="Arial" w:cs="Arial"/>
          <w:b/>
          <w:bCs/>
          <w:color w:val="CC3D3B"/>
          <w:sz w:val="20"/>
          <w:szCs w:val="20"/>
          <w:lang w:val="en-GB"/>
        </w:rPr>
        <w:t xml:space="preserve">Changes claims </w:t>
      </w:r>
      <w:r w:rsidR="00D437CF" w:rsidRPr="00464113">
        <w:rPr>
          <w:rFonts w:ascii="Arial" w:hAnsi="Arial" w:cs="Arial"/>
          <w:b/>
          <w:bCs/>
          <w:color w:val="CC3D3B"/>
          <w:sz w:val="20"/>
          <w:szCs w:val="20"/>
          <w:lang w:val="en-GB"/>
        </w:rPr>
        <w:t>to the Operational Criteria</w:t>
      </w:r>
    </w:p>
    <w:p w14:paraId="230542F2" w14:textId="116AE6CE" w:rsidR="00E17CE0" w:rsidRPr="00464113" w:rsidRDefault="00E17CE0" w:rsidP="00E33184">
      <w:pPr>
        <w:ind w:right="-567"/>
        <w:rPr>
          <w:rFonts w:ascii="Arial" w:hAnsi="Arial" w:cs="Arial"/>
          <w:sz w:val="20"/>
          <w:szCs w:val="20"/>
          <w:lang w:val="en-GB"/>
        </w:rPr>
      </w:pPr>
      <w:r w:rsidRPr="00464113">
        <w:rPr>
          <w:rFonts w:ascii="Arial" w:hAnsi="Arial" w:cs="Arial"/>
          <w:sz w:val="20"/>
          <w:szCs w:val="20"/>
          <w:lang w:val="en-GB"/>
        </w:rPr>
        <w:t xml:space="preserve">The Operational Criteria include requirements in five topics: governance, standard-setting, assurance, </w:t>
      </w:r>
      <w:proofErr w:type="gramStart"/>
      <w:r w:rsidRPr="00464113">
        <w:rPr>
          <w:rFonts w:ascii="Arial" w:hAnsi="Arial" w:cs="Arial"/>
          <w:sz w:val="20"/>
          <w:szCs w:val="20"/>
          <w:lang w:val="en-GB"/>
        </w:rPr>
        <w:t>data</w:t>
      </w:r>
      <w:proofErr w:type="gramEnd"/>
      <w:r w:rsidRPr="00464113">
        <w:rPr>
          <w:rFonts w:ascii="Arial" w:hAnsi="Arial" w:cs="Arial"/>
          <w:sz w:val="20"/>
          <w:szCs w:val="20"/>
          <w:lang w:val="en-GB"/>
        </w:rPr>
        <w:t xml:space="preserve"> and claims. Th</w:t>
      </w:r>
      <w:r w:rsidR="00DF79A4" w:rsidRPr="00464113">
        <w:rPr>
          <w:rFonts w:ascii="Arial" w:hAnsi="Arial" w:cs="Arial"/>
          <w:sz w:val="20"/>
          <w:szCs w:val="20"/>
          <w:lang w:val="en-GB"/>
        </w:rPr>
        <w:t xml:space="preserve">is section </w:t>
      </w:r>
      <w:r w:rsidRPr="00464113">
        <w:rPr>
          <w:rFonts w:ascii="Arial" w:hAnsi="Arial" w:cs="Arial"/>
          <w:sz w:val="20"/>
          <w:szCs w:val="20"/>
          <w:lang w:val="en-GB"/>
        </w:rPr>
        <w:t>present</w:t>
      </w:r>
      <w:r w:rsidR="00DF79A4" w:rsidRPr="00464113">
        <w:rPr>
          <w:rFonts w:ascii="Arial" w:hAnsi="Arial" w:cs="Arial"/>
          <w:sz w:val="20"/>
          <w:szCs w:val="20"/>
          <w:lang w:val="en-GB"/>
        </w:rPr>
        <w:t>s</w:t>
      </w:r>
      <w:r w:rsidRPr="00464113">
        <w:rPr>
          <w:rFonts w:ascii="Arial" w:hAnsi="Arial" w:cs="Arial"/>
          <w:sz w:val="20"/>
          <w:szCs w:val="20"/>
          <w:lang w:val="en-GB"/>
        </w:rPr>
        <w:t xml:space="preserve"> the key changes on the Operational Criteria. </w:t>
      </w:r>
    </w:p>
    <w:p w14:paraId="4FAD321A" w14:textId="75FDF651" w:rsidR="00E17CE0" w:rsidRPr="00464113" w:rsidRDefault="00FF6C97" w:rsidP="00E33184">
      <w:pPr>
        <w:pStyle w:val="NormalWeb"/>
        <w:ind w:left="360" w:right="-567"/>
        <w:rPr>
          <w:rFonts w:ascii="Arial" w:hAnsi="Arial" w:cs="Arial"/>
          <w:b/>
          <w:bCs/>
          <w:color w:val="C00000"/>
          <w:sz w:val="20"/>
          <w:szCs w:val="20"/>
          <w:lang w:val="en-GB"/>
        </w:rPr>
      </w:pPr>
      <w:r w:rsidRPr="00464113">
        <w:rPr>
          <w:rFonts w:ascii="Arial" w:hAnsi="Arial" w:cs="Arial"/>
          <w:noProof/>
        </w:rPr>
        <w:lastRenderedPageBreak/>
        <w:drawing>
          <wp:inline distT="0" distB="0" distL="0" distR="0" wp14:anchorId="2ADF81EE" wp14:editId="14EE27D6">
            <wp:extent cx="5248275" cy="3029676"/>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18"/>
                    <a:stretch>
                      <a:fillRect/>
                    </a:stretch>
                  </pic:blipFill>
                  <pic:spPr>
                    <a:xfrm>
                      <a:off x="0" y="0"/>
                      <a:ext cx="5255743" cy="3033987"/>
                    </a:xfrm>
                    <a:prstGeom prst="rect">
                      <a:avLst/>
                    </a:prstGeom>
                  </pic:spPr>
                </pic:pic>
              </a:graphicData>
            </a:graphic>
          </wp:inline>
        </w:drawing>
      </w:r>
    </w:p>
    <w:p w14:paraId="778C1F42" w14:textId="72480322" w:rsidR="004F71AA" w:rsidRPr="00464113" w:rsidRDefault="004F1516" w:rsidP="00E33184">
      <w:pPr>
        <w:pStyle w:val="NormalWeb"/>
        <w:ind w:left="360" w:right="-567"/>
        <w:rPr>
          <w:rFonts w:ascii="Arial" w:hAnsi="Arial" w:cs="Arial"/>
          <w:b/>
          <w:bCs/>
          <w:color w:val="C00000"/>
          <w:sz w:val="20"/>
          <w:szCs w:val="20"/>
          <w:lang w:val="en-GB"/>
        </w:rPr>
      </w:pPr>
      <w:r w:rsidRPr="00464113">
        <w:rPr>
          <w:rFonts w:ascii="Arial" w:hAnsi="Arial" w:cs="Arial"/>
          <w:b/>
          <w:bCs/>
          <w:color w:val="C00000"/>
          <w:sz w:val="20"/>
          <w:szCs w:val="20"/>
          <w:lang w:val="en-GB"/>
        </w:rPr>
        <w:t>Governance</w:t>
      </w:r>
    </w:p>
    <w:p w14:paraId="775B5539" w14:textId="4C4E48AC" w:rsidR="004F1516" w:rsidRPr="00464113" w:rsidRDefault="0035341B"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goal of </w:t>
      </w:r>
      <w:r w:rsidR="00C40B64" w:rsidRPr="00464113">
        <w:rPr>
          <w:rFonts w:ascii="Arial" w:hAnsi="Arial" w:cs="Arial"/>
          <w:sz w:val="20"/>
          <w:szCs w:val="20"/>
          <w:lang w:val="en-GB"/>
        </w:rPr>
        <w:t>the Governance</w:t>
      </w:r>
      <w:r w:rsidRPr="00464113">
        <w:rPr>
          <w:rFonts w:ascii="Arial" w:hAnsi="Arial" w:cs="Arial"/>
          <w:sz w:val="20"/>
          <w:szCs w:val="20"/>
          <w:lang w:val="en-GB"/>
        </w:rPr>
        <w:t xml:space="preserve"> section is that the </w:t>
      </w:r>
      <w:r w:rsidR="005850F3" w:rsidRPr="00464113">
        <w:rPr>
          <w:rFonts w:ascii="Arial" w:hAnsi="Arial" w:cs="Arial"/>
          <w:sz w:val="20"/>
          <w:szCs w:val="20"/>
          <w:lang w:val="en-GB"/>
        </w:rPr>
        <w:t>S</w:t>
      </w:r>
      <w:r w:rsidRPr="00464113">
        <w:rPr>
          <w:rFonts w:ascii="Arial" w:hAnsi="Arial" w:cs="Arial"/>
          <w:sz w:val="20"/>
          <w:szCs w:val="20"/>
          <w:lang w:val="en-GB"/>
        </w:rPr>
        <w:t xml:space="preserve">cheme </w:t>
      </w:r>
      <w:r w:rsidR="005850F3" w:rsidRPr="00464113">
        <w:rPr>
          <w:rFonts w:ascii="Arial" w:hAnsi="Arial" w:cs="Arial"/>
          <w:sz w:val="20"/>
          <w:szCs w:val="20"/>
          <w:lang w:val="en-GB"/>
        </w:rPr>
        <w:t>O</w:t>
      </w:r>
      <w:r w:rsidRPr="00464113">
        <w:rPr>
          <w:rFonts w:ascii="Arial" w:hAnsi="Arial" w:cs="Arial"/>
          <w:sz w:val="20"/>
          <w:szCs w:val="20"/>
          <w:lang w:val="en-GB"/>
        </w:rPr>
        <w:t>wner ensures an inclusive, transparent system for accountability, coherence, participation and effectiveness in its decisions and operations</w:t>
      </w:r>
      <w:r w:rsidR="00B353F7" w:rsidRPr="00464113">
        <w:rPr>
          <w:rFonts w:ascii="Arial" w:hAnsi="Arial" w:cs="Arial"/>
          <w:sz w:val="20"/>
          <w:szCs w:val="20"/>
          <w:lang w:val="en-GB"/>
        </w:rPr>
        <w:t>.</w:t>
      </w:r>
      <w:r w:rsidR="00C84196" w:rsidRPr="00464113">
        <w:rPr>
          <w:rFonts w:ascii="Arial" w:hAnsi="Arial" w:cs="Arial"/>
          <w:sz w:val="20"/>
          <w:szCs w:val="20"/>
          <w:lang w:val="en-GB"/>
        </w:rPr>
        <w:t xml:space="preserve"> </w:t>
      </w:r>
    </w:p>
    <w:p w14:paraId="62638101" w14:textId="35DA5FF7" w:rsidR="00460E80" w:rsidRPr="00464113" w:rsidRDefault="00460E80" w:rsidP="00E33184">
      <w:pPr>
        <w:pStyle w:val="NormalWeb"/>
        <w:ind w:right="-567"/>
        <w:rPr>
          <w:rFonts w:ascii="Arial" w:hAnsi="Arial" w:cs="Arial"/>
          <w:sz w:val="20"/>
          <w:szCs w:val="20"/>
          <w:lang w:val="en-GB"/>
        </w:rPr>
      </w:pPr>
      <w:r w:rsidRPr="00464113">
        <w:rPr>
          <w:rFonts w:ascii="Arial" w:hAnsi="Arial" w:cs="Arial"/>
          <w:sz w:val="20"/>
          <w:szCs w:val="20"/>
          <w:lang w:val="en-GB"/>
        </w:rPr>
        <w:t>Governance criteria were not updated in version EM 1.2 due to the need for further consultation. Changes to this section are therefore presented using EM 1.1 as starting point.</w:t>
      </w:r>
    </w:p>
    <w:p w14:paraId="1677801E" w14:textId="61E14441" w:rsidR="005542C6" w:rsidRPr="00464113" w:rsidRDefault="00FF6C97" w:rsidP="00E33184">
      <w:pPr>
        <w:pStyle w:val="NormalWeb"/>
        <w:ind w:right="-567"/>
        <w:rPr>
          <w:rFonts w:ascii="Arial" w:hAnsi="Arial" w:cs="Arial"/>
          <w:sz w:val="20"/>
          <w:szCs w:val="20"/>
          <w:lang w:val="en-GB"/>
        </w:rPr>
      </w:pPr>
      <w:r w:rsidRPr="00464113">
        <w:rPr>
          <w:rFonts w:ascii="Arial" w:hAnsi="Arial" w:cs="Arial"/>
          <w:sz w:val="20"/>
          <w:szCs w:val="20"/>
          <w:lang w:val="en-GB"/>
        </w:rPr>
        <w:t>Figure</w:t>
      </w:r>
      <w:r w:rsidR="00307EFE" w:rsidRPr="00464113">
        <w:rPr>
          <w:rFonts w:ascii="Arial" w:hAnsi="Arial" w:cs="Arial"/>
          <w:sz w:val="20"/>
          <w:szCs w:val="20"/>
          <w:lang w:val="en-GB"/>
        </w:rPr>
        <w:t xml:space="preserve"> </w:t>
      </w:r>
      <w:r w:rsidRPr="00464113">
        <w:rPr>
          <w:rFonts w:ascii="Arial" w:hAnsi="Arial" w:cs="Arial"/>
          <w:sz w:val="20"/>
          <w:szCs w:val="20"/>
          <w:lang w:val="en-GB"/>
        </w:rPr>
        <w:t>1</w:t>
      </w:r>
      <w:r w:rsidR="00307EFE" w:rsidRPr="00464113">
        <w:rPr>
          <w:rFonts w:ascii="Arial" w:hAnsi="Arial" w:cs="Arial"/>
          <w:sz w:val="20"/>
          <w:szCs w:val="20"/>
          <w:lang w:val="en-GB"/>
        </w:rPr>
        <w:t xml:space="preserve"> presents an outline of the criteria in the </w:t>
      </w:r>
      <w:r w:rsidR="00B87B4C" w:rsidRPr="00464113">
        <w:rPr>
          <w:rFonts w:ascii="Arial" w:hAnsi="Arial" w:cs="Arial"/>
          <w:sz w:val="20"/>
          <w:szCs w:val="20"/>
          <w:lang w:val="en-GB"/>
        </w:rPr>
        <w:t>g</w:t>
      </w:r>
      <w:r w:rsidR="00307EFE" w:rsidRPr="00464113">
        <w:rPr>
          <w:rFonts w:ascii="Arial" w:hAnsi="Arial" w:cs="Arial"/>
          <w:sz w:val="20"/>
          <w:szCs w:val="20"/>
          <w:lang w:val="en-GB"/>
        </w:rPr>
        <w:t>overnance section</w:t>
      </w:r>
      <w:r w:rsidR="002D144A" w:rsidRPr="00464113">
        <w:rPr>
          <w:rFonts w:ascii="Arial" w:hAnsi="Arial" w:cs="Arial"/>
          <w:sz w:val="20"/>
          <w:szCs w:val="20"/>
          <w:lang w:val="en-GB"/>
        </w:rPr>
        <w:t xml:space="preserve">, </w:t>
      </w:r>
      <w:r w:rsidR="00B34A46" w:rsidRPr="00464113">
        <w:rPr>
          <w:rFonts w:ascii="Arial" w:hAnsi="Arial" w:cs="Arial"/>
          <w:sz w:val="20"/>
          <w:szCs w:val="20"/>
          <w:lang w:val="en-GB"/>
        </w:rPr>
        <w:t>highlighting</w:t>
      </w:r>
      <w:r w:rsidR="00460E80" w:rsidRPr="00464113">
        <w:rPr>
          <w:rFonts w:ascii="Arial" w:hAnsi="Arial" w:cs="Arial"/>
          <w:sz w:val="20"/>
          <w:szCs w:val="20"/>
          <w:lang w:val="en-GB"/>
        </w:rPr>
        <w:t xml:space="preserve">: </w:t>
      </w:r>
    </w:p>
    <w:p w14:paraId="644D3D57" w14:textId="087D9ED2" w:rsidR="005542C6" w:rsidRPr="00464113" w:rsidRDefault="005542C6" w:rsidP="00E33184">
      <w:pPr>
        <w:pStyle w:val="NormalWeb"/>
        <w:numPr>
          <w:ilvl w:val="0"/>
          <w:numId w:val="39"/>
        </w:numPr>
        <w:ind w:right="-567"/>
        <w:rPr>
          <w:rFonts w:ascii="Arial" w:hAnsi="Arial" w:cs="Arial"/>
          <w:sz w:val="20"/>
          <w:szCs w:val="20"/>
          <w:lang w:val="en-GB"/>
        </w:rPr>
      </w:pPr>
      <w:r w:rsidRPr="00464113">
        <w:rPr>
          <w:rFonts w:ascii="Arial" w:hAnsi="Arial" w:cs="Arial"/>
          <w:sz w:val="20"/>
          <w:szCs w:val="20"/>
          <w:lang w:val="en-GB"/>
        </w:rPr>
        <w:t>N</w:t>
      </w:r>
      <w:r w:rsidR="002D144A" w:rsidRPr="00464113">
        <w:rPr>
          <w:rFonts w:ascii="Arial" w:hAnsi="Arial" w:cs="Arial"/>
          <w:sz w:val="20"/>
          <w:szCs w:val="20"/>
          <w:lang w:val="en-GB"/>
        </w:rPr>
        <w:t>ew criteria</w:t>
      </w:r>
    </w:p>
    <w:p w14:paraId="06781488" w14:textId="4CB3E055" w:rsidR="005542C6" w:rsidRPr="00464113" w:rsidRDefault="005542C6" w:rsidP="00E33184">
      <w:pPr>
        <w:pStyle w:val="NormalWeb"/>
        <w:numPr>
          <w:ilvl w:val="0"/>
          <w:numId w:val="39"/>
        </w:numPr>
        <w:ind w:right="-567"/>
        <w:rPr>
          <w:rFonts w:ascii="Arial" w:hAnsi="Arial" w:cs="Arial"/>
          <w:sz w:val="20"/>
          <w:szCs w:val="20"/>
          <w:lang w:val="en-GB"/>
        </w:rPr>
      </w:pPr>
      <w:r w:rsidRPr="00464113">
        <w:rPr>
          <w:rFonts w:ascii="Arial" w:hAnsi="Arial" w:cs="Arial"/>
          <w:sz w:val="20"/>
          <w:szCs w:val="20"/>
          <w:lang w:val="en-GB"/>
        </w:rPr>
        <w:t>C</w:t>
      </w:r>
      <w:r w:rsidR="002D144A" w:rsidRPr="00464113">
        <w:rPr>
          <w:rFonts w:ascii="Arial" w:hAnsi="Arial" w:cs="Arial"/>
          <w:sz w:val="20"/>
          <w:szCs w:val="20"/>
          <w:lang w:val="en-GB"/>
        </w:rPr>
        <w:t xml:space="preserve">riteria that were moved to other sections </w:t>
      </w:r>
    </w:p>
    <w:p w14:paraId="2D1B7F97" w14:textId="2D077B15" w:rsidR="005542C6" w:rsidRPr="00464113" w:rsidRDefault="005542C6" w:rsidP="00E33184">
      <w:pPr>
        <w:pStyle w:val="NormalWeb"/>
        <w:numPr>
          <w:ilvl w:val="0"/>
          <w:numId w:val="39"/>
        </w:numPr>
        <w:ind w:right="-567"/>
        <w:rPr>
          <w:rFonts w:ascii="Arial" w:hAnsi="Arial" w:cs="Arial"/>
          <w:sz w:val="20"/>
          <w:szCs w:val="20"/>
          <w:lang w:val="en-GB"/>
        </w:rPr>
      </w:pPr>
      <w:r w:rsidRPr="00464113">
        <w:rPr>
          <w:rFonts w:ascii="Arial" w:hAnsi="Arial" w:cs="Arial"/>
          <w:sz w:val="20"/>
          <w:szCs w:val="20"/>
          <w:lang w:val="en-GB"/>
        </w:rPr>
        <w:t>C</w:t>
      </w:r>
      <w:r w:rsidR="004F696D" w:rsidRPr="00464113">
        <w:rPr>
          <w:rFonts w:ascii="Arial" w:hAnsi="Arial" w:cs="Arial"/>
          <w:sz w:val="20"/>
          <w:szCs w:val="20"/>
          <w:lang w:val="en-GB"/>
        </w:rPr>
        <w:t>riteria that are proposed to be</w:t>
      </w:r>
      <w:r w:rsidR="002D144A" w:rsidRPr="00464113">
        <w:rPr>
          <w:rFonts w:ascii="Arial" w:hAnsi="Arial" w:cs="Arial"/>
          <w:sz w:val="20"/>
          <w:szCs w:val="20"/>
          <w:lang w:val="en-GB"/>
        </w:rPr>
        <w:t xml:space="preserve"> deleted</w:t>
      </w:r>
    </w:p>
    <w:p w14:paraId="62E46E6F" w14:textId="4D1EAE8F" w:rsidR="00460E80" w:rsidRPr="00464113" w:rsidRDefault="00373005" w:rsidP="00E33184">
      <w:pPr>
        <w:pStyle w:val="NormalWeb"/>
        <w:ind w:right="-567"/>
        <w:rPr>
          <w:rFonts w:ascii="Arial" w:hAnsi="Arial" w:cs="Arial"/>
          <w:sz w:val="20"/>
          <w:szCs w:val="20"/>
          <w:lang w:val="en-GB"/>
        </w:rPr>
      </w:pPr>
      <w:r w:rsidRPr="00464113">
        <w:rPr>
          <w:rFonts w:ascii="Arial" w:hAnsi="Arial" w:cs="Arial"/>
          <w:sz w:val="20"/>
          <w:szCs w:val="20"/>
          <w:lang w:val="en-GB"/>
        </w:rPr>
        <w:t>N</w:t>
      </w:r>
      <w:r w:rsidR="007C4EAD" w:rsidRPr="00464113">
        <w:rPr>
          <w:rFonts w:ascii="Arial" w:hAnsi="Arial" w:cs="Arial"/>
          <w:sz w:val="20"/>
          <w:szCs w:val="20"/>
          <w:lang w:val="en-GB"/>
        </w:rPr>
        <w:t xml:space="preserve">ew criteria aim to increase transparency of the scheme towards the </w:t>
      </w:r>
      <w:proofErr w:type="gramStart"/>
      <w:r w:rsidR="007C4EAD" w:rsidRPr="00464113">
        <w:rPr>
          <w:rFonts w:ascii="Arial" w:hAnsi="Arial" w:cs="Arial"/>
          <w:sz w:val="20"/>
          <w:szCs w:val="20"/>
          <w:lang w:val="en-GB"/>
        </w:rPr>
        <w:t>general public</w:t>
      </w:r>
      <w:proofErr w:type="gramEnd"/>
      <w:r w:rsidR="007C4EAD" w:rsidRPr="00464113">
        <w:rPr>
          <w:rFonts w:ascii="Arial" w:hAnsi="Arial" w:cs="Arial"/>
          <w:sz w:val="20"/>
          <w:szCs w:val="20"/>
          <w:lang w:val="en-GB"/>
        </w:rPr>
        <w:t xml:space="preserve"> </w:t>
      </w:r>
      <w:r w:rsidR="00460E80" w:rsidRPr="00464113">
        <w:rPr>
          <w:rFonts w:ascii="Arial" w:hAnsi="Arial" w:cs="Arial"/>
          <w:sz w:val="20"/>
          <w:szCs w:val="20"/>
          <w:lang w:val="en-GB"/>
        </w:rPr>
        <w:t xml:space="preserve">on: </w:t>
      </w:r>
    </w:p>
    <w:p w14:paraId="06FDCB50" w14:textId="631206C4" w:rsidR="00460E80" w:rsidRPr="00464113" w:rsidRDefault="005542C6"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t</w:t>
      </w:r>
      <w:r w:rsidR="007C4EAD" w:rsidRPr="00464113">
        <w:rPr>
          <w:rFonts w:ascii="Arial" w:hAnsi="Arial" w:cs="Arial"/>
          <w:sz w:val="20"/>
          <w:szCs w:val="20"/>
          <w:lang w:val="en-GB"/>
        </w:rPr>
        <w:t xml:space="preserve">he proposed outcomes of the </w:t>
      </w:r>
      <w:proofErr w:type="gramStart"/>
      <w:r w:rsidR="007C4EAD" w:rsidRPr="00464113">
        <w:rPr>
          <w:rFonts w:ascii="Arial" w:hAnsi="Arial" w:cs="Arial"/>
          <w:sz w:val="20"/>
          <w:szCs w:val="20"/>
          <w:lang w:val="en-GB"/>
        </w:rPr>
        <w:t>scheme</w:t>
      </w:r>
      <w:r w:rsidRPr="00464113">
        <w:rPr>
          <w:rFonts w:ascii="Arial" w:hAnsi="Arial" w:cs="Arial"/>
          <w:sz w:val="20"/>
          <w:szCs w:val="20"/>
          <w:lang w:val="en-GB"/>
        </w:rPr>
        <w:t>;</w:t>
      </w:r>
      <w:proofErr w:type="gramEnd"/>
    </w:p>
    <w:p w14:paraId="7C1CCB61" w14:textId="7866DB9C" w:rsidR="00460E80" w:rsidRPr="00464113" w:rsidRDefault="005542C6"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w</w:t>
      </w:r>
      <w:r w:rsidR="00373005" w:rsidRPr="00464113">
        <w:rPr>
          <w:rFonts w:ascii="Arial" w:hAnsi="Arial" w:cs="Arial"/>
          <w:sz w:val="20"/>
          <w:szCs w:val="20"/>
          <w:lang w:val="en-GB"/>
        </w:rPr>
        <w:t>ho makes decisions about assurance and standard-</w:t>
      </w:r>
      <w:proofErr w:type="gramStart"/>
      <w:r w:rsidR="00373005" w:rsidRPr="00464113">
        <w:rPr>
          <w:rFonts w:ascii="Arial" w:hAnsi="Arial" w:cs="Arial"/>
          <w:sz w:val="20"/>
          <w:szCs w:val="20"/>
          <w:lang w:val="en-GB"/>
        </w:rPr>
        <w:t>setting</w:t>
      </w:r>
      <w:r w:rsidRPr="00464113">
        <w:rPr>
          <w:rFonts w:ascii="Arial" w:hAnsi="Arial" w:cs="Arial"/>
          <w:sz w:val="20"/>
          <w:szCs w:val="20"/>
          <w:lang w:val="en-GB"/>
        </w:rPr>
        <w:t>;</w:t>
      </w:r>
      <w:proofErr w:type="gramEnd"/>
    </w:p>
    <w:p w14:paraId="7D006202" w14:textId="5773E19E" w:rsidR="0020744F" w:rsidRPr="00464113" w:rsidRDefault="005542C6"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o</w:t>
      </w:r>
      <w:r w:rsidR="00373005" w:rsidRPr="00464113">
        <w:rPr>
          <w:rFonts w:ascii="Arial" w:hAnsi="Arial" w:cs="Arial"/>
          <w:sz w:val="20"/>
          <w:szCs w:val="20"/>
          <w:lang w:val="en-GB"/>
        </w:rPr>
        <w:t xml:space="preserve">pportunities for </w:t>
      </w:r>
      <w:r w:rsidR="00E32C01" w:rsidRPr="00464113">
        <w:rPr>
          <w:rFonts w:ascii="Arial" w:hAnsi="Arial" w:cs="Arial"/>
          <w:sz w:val="20"/>
          <w:szCs w:val="20"/>
          <w:lang w:val="en-GB"/>
        </w:rPr>
        <w:t>stakeholders</w:t>
      </w:r>
      <w:r w:rsidR="00373005" w:rsidRPr="00464113">
        <w:rPr>
          <w:rFonts w:ascii="Arial" w:hAnsi="Arial" w:cs="Arial"/>
          <w:sz w:val="20"/>
          <w:szCs w:val="20"/>
          <w:lang w:val="en-GB"/>
        </w:rPr>
        <w:t xml:space="preserve"> to </w:t>
      </w:r>
      <w:r w:rsidR="00E32C01" w:rsidRPr="00464113">
        <w:rPr>
          <w:rFonts w:ascii="Arial" w:hAnsi="Arial" w:cs="Arial"/>
          <w:sz w:val="20"/>
          <w:szCs w:val="20"/>
          <w:lang w:val="en-GB"/>
        </w:rPr>
        <w:t xml:space="preserve">have access to a complaints and appeals mechanism. </w:t>
      </w:r>
    </w:p>
    <w:p w14:paraId="29722F63" w14:textId="1C5DEBCA" w:rsidR="00307EFE" w:rsidRPr="00464113" w:rsidRDefault="008C6E68"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As the EM aims to be inclusive of a wide </w:t>
      </w:r>
      <w:r w:rsidR="00711913" w:rsidRPr="00464113">
        <w:rPr>
          <w:rFonts w:ascii="Arial" w:hAnsi="Arial" w:cs="Arial"/>
          <w:sz w:val="20"/>
          <w:szCs w:val="20"/>
          <w:lang w:val="en-GB"/>
        </w:rPr>
        <w:t xml:space="preserve">range of sustainability schemes, </w:t>
      </w:r>
      <w:r w:rsidR="00D208E5" w:rsidRPr="00464113">
        <w:rPr>
          <w:rFonts w:ascii="Arial" w:hAnsi="Arial" w:cs="Arial"/>
          <w:sz w:val="20"/>
          <w:szCs w:val="20"/>
          <w:lang w:val="en-GB"/>
        </w:rPr>
        <w:t xml:space="preserve">including those developed by the public and private sector, </w:t>
      </w:r>
      <w:r w:rsidR="00B02C96" w:rsidRPr="00464113">
        <w:rPr>
          <w:rFonts w:ascii="Arial" w:hAnsi="Arial" w:cs="Arial"/>
          <w:sz w:val="20"/>
          <w:szCs w:val="20"/>
          <w:lang w:val="en-GB"/>
        </w:rPr>
        <w:t xml:space="preserve">the requirement for </w:t>
      </w:r>
      <w:r w:rsidR="00D208E5" w:rsidRPr="00464113">
        <w:rPr>
          <w:rFonts w:ascii="Arial" w:hAnsi="Arial" w:cs="Arial"/>
          <w:sz w:val="20"/>
          <w:szCs w:val="20"/>
          <w:lang w:val="en-GB"/>
        </w:rPr>
        <w:t xml:space="preserve">key stakeholders to be able to participate in the governance of </w:t>
      </w:r>
      <w:r w:rsidR="00BC7AB3" w:rsidRPr="00464113">
        <w:rPr>
          <w:rFonts w:ascii="Arial" w:hAnsi="Arial" w:cs="Arial"/>
          <w:sz w:val="20"/>
          <w:szCs w:val="20"/>
          <w:lang w:val="en-GB"/>
        </w:rPr>
        <w:t xml:space="preserve">the scheme </w:t>
      </w:r>
      <w:r w:rsidR="00D738B9" w:rsidRPr="00464113">
        <w:rPr>
          <w:rFonts w:ascii="Arial" w:hAnsi="Arial" w:cs="Arial"/>
          <w:sz w:val="20"/>
          <w:szCs w:val="20"/>
          <w:lang w:val="en-GB"/>
        </w:rPr>
        <w:t>is proposed to be deleted</w:t>
      </w:r>
      <w:r w:rsidR="0020744F" w:rsidRPr="00464113">
        <w:rPr>
          <w:rFonts w:ascii="Arial" w:hAnsi="Arial" w:cs="Arial"/>
          <w:sz w:val="20"/>
          <w:szCs w:val="20"/>
          <w:lang w:val="en-GB"/>
        </w:rPr>
        <w:t>.  T</w:t>
      </w:r>
      <w:r w:rsidR="00D738B9" w:rsidRPr="00464113">
        <w:rPr>
          <w:rFonts w:ascii="Arial" w:hAnsi="Arial" w:cs="Arial"/>
          <w:sz w:val="20"/>
          <w:szCs w:val="20"/>
          <w:lang w:val="en-GB"/>
        </w:rPr>
        <w:t xml:space="preserve">his deletion is balanced with requirements to address inclusiveness, </w:t>
      </w:r>
      <w:proofErr w:type="gramStart"/>
      <w:r w:rsidR="00D738B9" w:rsidRPr="00464113">
        <w:rPr>
          <w:rFonts w:ascii="Arial" w:hAnsi="Arial" w:cs="Arial"/>
          <w:sz w:val="20"/>
          <w:szCs w:val="20"/>
          <w:lang w:val="en-GB"/>
        </w:rPr>
        <w:t>transparency</w:t>
      </w:r>
      <w:proofErr w:type="gramEnd"/>
      <w:r w:rsidR="00D738B9" w:rsidRPr="00464113">
        <w:rPr>
          <w:rFonts w:ascii="Arial" w:hAnsi="Arial" w:cs="Arial"/>
          <w:sz w:val="20"/>
          <w:szCs w:val="20"/>
          <w:lang w:val="en-GB"/>
        </w:rPr>
        <w:t xml:space="preserve"> and accountability.</w:t>
      </w:r>
      <w:r w:rsidR="002B037B" w:rsidRPr="00464113">
        <w:rPr>
          <w:rFonts w:ascii="Arial" w:hAnsi="Arial" w:cs="Arial"/>
          <w:sz w:val="20"/>
          <w:szCs w:val="20"/>
          <w:lang w:val="en-GB"/>
        </w:rPr>
        <w:t xml:space="preserve"> For detailed rationale on each of the changes see the </w:t>
      </w:r>
      <w:hyperlink r:id="rId19" w:history="1">
        <w:r w:rsidR="002B037B" w:rsidRPr="009C73C6">
          <w:rPr>
            <w:rStyle w:val="Hyperlink"/>
            <w:rFonts w:ascii="Arial" w:hAnsi="Arial" w:cs="Arial"/>
            <w:sz w:val="20"/>
            <w:szCs w:val="20"/>
            <w:lang w:val="en-GB"/>
          </w:rPr>
          <w:t>excel file</w:t>
        </w:r>
      </w:hyperlink>
      <w:r w:rsidR="002B037B" w:rsidRPr="009C73C6">
        <w:rPr>
          <w:rFonts w:ascii="Arial" w:hAnsi="Arial" w:cs="Arial"/>
          <w:sz w:val="20"/>
          <w:szCs w:val="20"/>
          <w:lang w:val="en-GB"/>
        </w:rPr>
        <w:t>.</w:t>
      </w:r>
    </w:p>
    <w:p w14:paraId="06159F1D" w14:textId="77777777" w:rsidR="00E33184" w:rsidRDefault="00E33184" w:rsidP="00E33184">
      <w:pPr>
        <w:pStyle w:val="NormalWeb"/>
        <w:ind w:right="-567"/>
        <w:jc w:val="center"/>
        <w:rPr>
          <w:rFonts w:ascii="Arial" w:hAnsi="Arial" w:cs="Arial"/>
          <w:sz w:val="20"/>
          <w:szCs w:val="20"/>
          <w:lang w:val="en-GB"/>
        </w:rPr>
      </w:pPr>
    </w:p>
    <w:p w14:paraId="54443034" w14:textId="77777777" w:rsidR="00E33184" w:rsidRDefault="00E33184" w:rsidP="00E33184">
      <w:pPr>
        <w:pStyle w:val="NormalWeb"/>
        <w:ind w:right="-567"/>
        <w:jc w:val="center"/>
        <w:rPr>
          <w:rFonts w:ascii="Arial" w:hAnsi="Arial" w:cs="Arial"/>
          <w:sz w:val="20"/>
          <w:szCs w:val="20"/>
          <w:lang w:val="en-GB"/>
        </w:rPr>
      </w:pPr>
    </w:p>
    <w:p w14:paraId="54A66856" w14:textId="77777777" w:rsidR="00E33184" w:rsidRDefault="00E33184" w:rsidP="00E33184">
      <w:pPr>
        <w:pStyle w:val="NormalWeb"/>
        <w:ind w:right="-567"/>
        <w:jc w:val="center"/>
        <w:rPr>
          <w:rFonts w:ascii="Arial" w:hAnsi="Arial" w:cs="Arial"/>
          <w:sz w:val="20"/>
          <w:szCs w:val="20"/>
          <w:lang w:val="en-GB"/>
        </w:rPr>
      </w:pPr>
    </w:p>
    <w:p w14:paraId="2ECD6977" w14:textId="77777777" w:rsidR="00E33184" w:rsidRDefault="00E33184" w:rsidP="00E33184">
      <w:pPr>
        <w:pStyle w:val="NormalWeb"/>
        <w:ind w:right="-567"/>
        <w:jc w:val="center"/>
        <w:rPr>
          <w:rFonts w:ascii="Arial" w:hAnsi="Arial" w:cs="Arial"/>
          <w:sz w:val="20"/>
          <w:szCs w:val="20"/>
          <w:lang w:val="en-GB"/>
        </w:rPr>
      </w:pPr>
    </w:p>
    <w:p w14:paraId="3FB96B30" w14:textId="77777777" w:rsidR="00E33184" w:rsidRDefault="00E33184" w:rsidP="00E33184">
      <w:pPr>
        <w:pStyle w:val="NormalWeb"/>
        <w:ind w:right="-567"/>
        <w:jc w:val="center"/>
        <w:rPr>
          <w:rFonts w:ascii="Arial" w:hAnsi="Arial" w:cs="Arial"/>
          <w:sz w:val="20"/>
          <w:szCs w:val="20"/>
          <w:lang w:val="en-GB"/>
        </w:rPr>
      </w:pPr>
    </w:p>
    <w:p w14:paraId="29793B4A" w14:textId="77777777" w:rsidR="00E33184" w:rsidRDefault="00E33184" w:rsidP="00E33184">
      <w:pPr>
        <w:pStyle w:val="NormalWeb"/>
        <w:ind w:right="-567"/>
        <w:jc w:val="center"/>
        <w:rPr>
          <w:rFonts w:ascii="Arial" w:hAnsi="Arial" w:cs="Arial"/>
          <w:sz w:val="20"/>
          <w:szCs w:val="20"/>
          <w:lang w:val="en-GB"/>
        </w:rPr>
      </w:pPr>
    </w:p>
    <w:p w14:paraId="0DCF0385" w14:textId="4751D585" w:rsidR="00B3272B" w:rsidRPr="00464113" w:rsidRDefault="00FF6C97" w:rsidP="00E33184">
      <w:pPr>
        <w:pStyle w:val="NormalWeb"/>
        <w:ind w:right="-567"/>
        <w:jc w:val="center"/>
        <w:rPr>
          <w:rFonts w:ascii="Arial" w:hAnsi="Arial" w:cs="Arial"/>
          <w:sz w:val="20"/>
          <w:szCs w:val="20"/>
          <w:lang w:val="en-GB"/>
        </w:rPr>
      </w:pPr>
      <w:r w:rsidRPr="00464113">
        <w:rPr>
          <w:rFonts w:ascii="Arial" w:hAnsi="Arial" w:cs="Arial"/>
          <w:sz w:val="20"/>
          <w:szCs w:val="20"/>
          <w:lang w:val="en-GB"/>
        </w:rPr>
        <w:lastRenderedPageBreak/>
        <w:t>Figure 1- Changes to Governance</w:t>
      </w:r>
    </w:p>
    <w:p w14:paraId="3A60D640" w14:textId="620FDCB8" w:rsidR="00B3272B" w:rsidRPr="00464113" w:rsidRDefault="00C5730B" w:rsidP="00E33184">
      <w:pPr>
        <w:pStyle w:val="NormalWeb"/>
        <w:ind w:right="-567"/>
        <w:jc w:val="center"/>
        <w:rPr>
          <w:rFonts w:ascii="Arial" w:hAnsi="Arial" w:cs="Arial"/>
          <w:sz w:val="20"/>
          <w:szCs w:val="20"/>
          <w:lang w:val="en-GB"/>
        </w:rPr>
      </w:pPr>
      <w:r w:rsidRPr="00464113">
        <w:rPr>
          <w:rFonts w:ascii="Arial" w:hAnsi="Arial" w:cs="Arial"/>
          <w:noProof/>
        </w:rPr>
        <w:drawing>
          <wp:inline distT="0" distB="0" distL="0" distR="0" wp14:anchorId="15936F9D" wp14:editId="38FF2EE1">
            <wp:extent cx="5686957" cy="228092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5686957" cy="2280920"/>
                    </a:xfrm>
                    <a:prstGeom prst="rect">
                      <a:avLst/>
                    </a:prstGeom>
                  </pic:spPr>
                </pic:pic>
              </a:graphicData>
            </a:graphic>
          </wp:inline>
        </w:drawing>
      </w:r>
      <w:r w:rsidR="00B3272B" w:rsidRPr="00464113">
        <w:rPr>
          <w:rFonts w:ascii="Arial" w:hAnsi="Arial" w:cs="Arial"/>
          <w:noProof/>
          <w:sz w:val="20"/>
          <w:szCs w:val="20"/>
        </w:rPr>
        <mc:AlternateContent>
          <mc:Choice Requires="wps">
            <w:drawing>
              <wp:anchor distT="0" distB="0" distL="114300" distR="114300" simplePos="0" relativeHeight="251660288" behindDoc="0" locked="0" layoutInCell="1" allowOverlap="1" wp14:anchorId="1D78EAE7" wp14:editId="53409BBA">
                <wp:simplePos x="0" y="0"/>
                <wp:positionH relativeFrom="column">
                  <wp:posOffset>14504035</wp:posOffset>
                </wp:positionH>
                <wp:positionV relativeFrom="paragraph">
                  <wp:posOffset>480060</wp:posOffset>
                </wp:positionV>
                <wp:extent cx="843171" cy="311805"/>
                <wp:effectExtent l="0" t="0" r="14605" b="12065"/>
                <wp:wrapNone/>
                <wp:docPr id="7" name="Rectangle 6">
                  <a:extLst xmlns:a="http://schemas.openxmlformats.org/drawingml/2006/main">
                    <a:ext uri="{FF2B5EF4-FFF2-40B4-BE49-F238E27FC236}">
                      <a16:creationId xmlns:a16="http://schemas.microsoft.com/office/drawing/2014/main" id="{A83D0D66-FA27-4989-9988-D3E6F70BB873}"/>
                    </a:ext>
                  </a:extLst>
                </wp:docPr>
                <wp:cNvGraphicFramePr/>
                <a:graphic xmlns:a="http://schemas.openxmlformats.org/drawingml/2006/main">
                  <a:graphicData uri="http://schemas.microsoft.com/office/word/2010/wordprocessingShape">
                    <wps:wsp>
                      <wps:cNvSpPr/>
                      <wps:spPr>
                        <a:xfrm>
                          <a:off x="0" y="0"/>
                          <a:ext cx="843171" cy="31180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CA2B5D" w14:textId="77777777" w:rsidR="00B3272B" w:rsidRDefault="00B3272B" w:rsidP="00B3272B">
                            <w:pPr>
                              <w:jc w:val="center"/>
                              <w:rPr>
                                <w:rFonts w:hAnsi="Calibri"/>
                                <w:color w:val="FFFFFF" w:themeColor="light1"/>
                                <w:kern w:val="24"/>
                                <w:sz w:val="42"/>
                                <w:szCs w:val="42"/>
                                <w:lang w:val="en-US"/>
                              </w:rPr>
                            </w:pPr>
                            <w:r>
                              <w:rPr>
                                <w:rFonts w:hAnsi="Calibri"/>
                                <w:color w:val="FFFFFF" w:themeColor="light1"/>
                                <w:kern w:val="24"/>
                                <w:sz w:val="42"/>
                                <w:szCs w:val="42"/>
                                <w:lang w:val="en-US"/>
                              </w:rPr>
                              <w:t>NEW</w:t>
                            </w:r>
                          </w:p>
                        </w:txbxContent>
                      </wps:txbx>
                      <wps:bodyPr rtlCol="0" anchor="ctr"/>
                    </wps:wsp>
                  </a:graphicData>
                </a:graphic>
              </wp:anchor>
            </w:drawing>
          </mc:Choice>
          <mc:Fallback>
            <w:pict>
              <v:rect w14:anchorId="1D78EAE7" id="Rectangle 6" o:spid="_x0000_s1026" style="position:absolute;left:0;text-align:left;margin-left:1142.05pt;margin-top:37.8pt;width:66.4pt;height:2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" fillcolor="#c00000" strokecolor="#1f3763 [1604]" strokeweight="1pt">
                <v:textbox>
                  <w:txbxContent>
                    <w:p w14:paraId="76CA2B5D" w14:textId="77777777" w:rsidR="00B3272B" w:rsidRDefault="00B3272B" w:rsidP="00B3272B">
                      <w:pPr>
                        <w:jc w:val="center"/>
                        <w:rPr>
                          <w:rFonts w:hAnsi="Calibri"/>
                          <w:color w:val="FFFFFF" w:themeColor="light1"/>
                          <w:kern w:val="24"/>
                          <w:sz w:val="42"/>
                          <w:szCs w:val="42"/>
                          <w:lang w:val="en-US"/>
                        </w:rPr>
                      </w:pPr>
                      <w:r>
                        <w:rPr>
                          <w:rFonts w:hAnsi="Calibri"/>
                          <w:color w:val="FFFFFF" w:themeColor="light1"/>
                          <w:kern w:val="24"/>
                          <w:sz w:val="42"/>
                          <w:szCs w:val="42"/>
                          <w:lang w:val="en-US"/>
                        </w:rPr>
                        <w:t>NEW</w:t>
                      </w:r>
                    </w:p>
                  </w:txbxContent>
                </v:textbox>
              </v:rect>
            </w:pict>
          </mc:Fallback>
        </mc:AlternateContent>
      </w:r>
      <w:r w:rsidR="00B3272B" w:rsidRPr="00464113">
        <w:rPr>
          <w:rFonts w:ascii="Arial" w:hAnsi="Arial" w:cs="Arial"/>
          <w:noProof/>
          <w:sz w:val="20"/>
          <w:szCs w:val="20"/>
        </w:rPr>
        <mc:AlternateContent>
          <mc:Choice Requires="wps">
            <w:drawing>
              <wp:anchor distT="0" distB="0" distL="114300" distR="114300" simplePos="0" relativeHeight="251662336" behindDoc="0" locked="0" layoutInCell="1" allowOverlap="1" wp14:anchorId="24DA643A" wp14:editId="4F95F981">
                <wp:simplePos x="0" y="0"/>
                <wp:positionH relativeFrom="column">
                  <wp:posOffset>13127355</wp:posOffset>
                </wp:positionH>
                <wp:positionV relativeFrom="paragraph">
                  <wp:posOffset>3215005</wp:posOffset>
                </wp:positionV>
                <wp:extent cx="843171" cy="311805"/>
                <wp:effectExtent l="0" t="0" r="14605" b="12065"/>
                <wp:wrapNone/>
                <wp:docPr id="9" name="Rectangle 8">
                  <a:extLst xmlns:a="http://schemas.openxmlformats.org/drawingml/2006/main">
                    <a:ext uri="{FF2B5EF4-FFF2-40B4-BE49-F238E27FC236}">
                      <a16:creationId xmlns:a16="http://schemas.microsoft.com/office/drawing/2014/main" id="{291896FF-DBAB-4220-9EA8-862CE804DA4F}"/>
                    </a:ext>
                  </a:extLst>
                </wp:docPr>
                <wp:cNvGraphicFramePr/>
                <a:graphic xmlns:a="http://schemas.openxmlformats.org/drawingml/2006/main">
                  <a:graphicData uri="http://schemas.microsoft.com/office/word/2010/wordprocessingShape">
                    <wps:wsp>
                      <wps:cNvSpPr/>
                      <wps:spPr>
                        <a:xfrm>
                          <a:off x="0" y="0"/>
                          <a:ext cx="843171" cy="31180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A5CDD0" w14:textId="77777777" w:rsidR="00B3272B" w:rsidRDefault="00B3272B" w:rsidP="00B3272B">
                            <w:pPr>
                              <w:jc w:val="center"/>
                              <w:rPr>
                                <w:rFonts w:hAnsi="Calibri"/>
                                <w:color w:val="FFFFFF" w:themeColor="light1"/>
                                <w:kern w:val="24"/>
                                <w:sz w:val="42"/>
                                <w:szCs w:val="42"/>
                                <w:lang w:val="en-US"/>
                              </w:rPr>
                            </w:pPr>
                            <w:r>
                              <w:rPr>
                                <w:rFonts w:hAnsi="Calibri"/>
                                <w:color w:val="FFFFFF" w:themeColor="light1"/>
                                <w:kern w:val="24"/>
                                <w:sz w:val="42"/>
                                <w:szCs w:val="42"/>
                                <w:lang w:val="en-US"/>
                              </w:rPr>
                              <w:t>NEW</w:t>
                            </w:r>
                          </w:p>
                        </w:txbxContent>
                      </wps:txbx>
                      <wps:bodyPr rtlCol="0" anchor="ctr"/>
                    </wps:wsp>
                  </a:graphicData>
                </a:graphic>
              </wp:anchor>
            </w:drawing>
          </mc:Choice>
          <mc:Fallback>
            <w:pict>
              <v:rect w14:anchorId="24DA643A" id="Rectangle 8" o:spid="_x0000_s1027" style="position:absolute;left:0;text-align:left;margin-left:1033.65pt;margin-top:253.15pt;width:66.4pt;height:2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" fillcolor="#c00000" strokecolor="#1f3763 [1604]" strokeweight="1pt">
                <v:textbox>
                  <w:txbxContent>
                    <w:p w14:paraId="75A5CDD0" w14:textId="77777777" w:rsidR="00B3272B" w:rsidRDefault="00B3272B" w:rsidP="00B3272B">
                      <w:pPr>
                        <w:jc w:val="center"/>
                        <w:rPr>
                          <w:rFonts w:hAnsi="Calibri"/>
                          <w:color w:val="FFFFFF" w:themeColor="light1"/>
                          <w:kern w:val="24"/>
                          <w:sz w:val="42"/>
                          <w:szCs w:val="42"/>
                          <w:lang w:val="en-US"/>
                        </w:rPr>
                      </w:pPr>
                      <w:r>
                        <w:rPr>
                          <w:rFonts w:hAnsi="Calibri"/>
                          <w:color w:val="FFFFFF" w:themeColor="light1"/>
                          <w:kern w:val="24"/>
                          <w:sz w:val="42"/>
                          <w:szCs w:val="42"/>
                          <w:lang w:val="en-US"/>
                        </w:rPr>
                        <w:t>NEW</w:t>
                      </w:r>
                    </w:p>
                  </w:txbxContent>
                </v:textbox>
              </v:rect>
            </w:pict>
          </mc:Fallback>
        </mc:AlternateContent>
      </w:r>
    </w:p>
    <w:p w14:paraId="5B3B0712" w14:textId="32C0E7F3" w:rsidR="00801152" w:rsidRPr="00464113" w:rsidRDefault="00801152" w:rsidP="00E33184">
      <w:pPr>
        <w:pStyle w:val="ListParagraph"/>
        <w:numPr>
          <w:ilvl w:val="0"/>
          <w:numId w:val="7"/>
        </w:numPr>
        <w:ind w:right="-567"/>
        <w:rPr>
          <w:rFonts w:ascii="Arial" w:hAnsi="Arial" w:cs="Arial"/>
          <w:sz w:val="20"/>
          <w:szCs w:val="20"/>
          <w:lang w:val="en-GB"/>
        </w:rPr>
      </w:pPr>
      <w:r w:rsidRPr="00464113">
        <w:rPr>
          <w:rFonts w:ascii="Arial" w:hAnsi="Arial" w:cs="Arial"/>
          <w:color w:val="C00000"/>
          <w:sz w:val="20"/>
          <w:szCs w:val="20"/>
          <w:lang w:val="en-GB"/>
        </w:rPr>
        <w:t xml:space="preserve">On a scale of 1 to 5 how much do you agree with the </w:t>
      </w:r>
      <w:r w:rsidR="000013E7" w:rsidRPr="00464113">
        <w:rPr>
          <w:rFonts w:ascii="Arial" w:hAnsi="Arial" w:cs="Arial"/>
          <w:color w:val="C00000"/>
          <w:sz w:val="20"/>
          <w:szCs w:val="20"/>
          <w:lang w:val="en-GB"/>
        </w:rPr>
        <w:t xml:space="preserve">changes in the </w:t>
      </w:r>
      <w:r w:rsidR="00B87B4C" w:rsidRPr="00464113">
        <w:rPr>
          <w:rFonts w:ascii="Arial" w:hAnsi="Arial" w:cs="Arial"/>
          <w:color w:val="C00000"/>
          <w:sz w:val="20"/>
          <w:szCs w:val="20"/>
          <w:lang w:val="en-GB"/>
        </w:rPr>
        <w:t>g</w:t>
      </w:r>
      <w:r w:rsidR="000013E7" w:rsidRPr="00464113">
        <w:rPr>
          <w:rFonts w:ascii="Arial" w:hAnsi="Arial" w:cs="Arial"/>
          <w:color w:val="C00000"/>
          <w:sz w:val="20"/>
          <w:szCs w:val="20"/>
          <w:lang w:val="en-GB"/>
        </w:rPr>
        <w:t>overnance section</w:t>
      </w:r>
      <w:r w:rsidRPr="00464113">
        <w:rPr>
          <w:rFonts w:ascii="Arial" w:hAnsi="Arial" w:cs="Arial"/>
          <w:color w:val="C00000"/>
          <w:sz w:val="20"/>
          <w:szCs w:val="20"/>
          <w:lang w:val="en-GB"/>
        </w:rPr>
        <w:t>?</w:t>
      </w:r>
    </w:p>
    <w:p w14:paraId="1CCEEDF8" w14:textId="77777777" w:rsidR="00801152" w:rsidRPr="00464113" w:rsidRDefault="00801152" w:rsidP="00E33184">
      <w:pPr>
        <w:pStyle w:val="ListParagraph"/>
        <w:ind w:right="-567"/>
        <w:rPr>
          <w:rFonts w:ascii="Arial" w:hAnsi="Arial" w:cs="Arial"/>
          <w:color w:val="C00000"/>
          <w:sz w:val="20"/>
          <w:szCs w:val="20"/>
          <w:lang w:val="en-GB"/>
        </w:rPr>
      </w:pPr>
    </w:p>
    <w:p w14:paraId="2E4EAE45" w14:textId="77777777" w:rsidR="00801152" w:rsidRPr="00464113" w:rsidRDefault="00801152"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1B805A18" w14:textId="77777777" w:rsidR="00801152" w:rsidRPr="00464113" w:rsidRDefault="00801152"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260D1A12" w14:textId="77777777" w:rsidR="00801152" w:rsidRPr="00464113" w:rsidRDefault="00801152"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5FADE5BA" w14:textId="77777777" w:rsidR="00801152" w:rsidRPr="00464113" w:rsidRDefault="00801152"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2D52EB76" w14:textId="77777777" w:rsidR="00801152" w:rsidRPr="00464113" w:rsidRDefault="00801152"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1CE8E966" w14:textId="67B0EA5A" w:rsidR="00801152" w:rsidRPr="00464113" w:rsidRDefault="001C168E" w:rsidP="00E33184">
      <w:pPr>
        <w:ind w:right="-567"/>
        <w:rPr>
          <w:rFonts w:ascii="Arial" w:hAnsi="Arial" w:cs="Arial"/>
          <w:color w:val="C00000"/>
          <w:sz w:val="20"/>
          <w:szCs w:val="20"/>
          <w:lang w:val="en-GB"/>
        </w:rPr>
      </w:pPr>
      <w:r w:rsidRPr="00464113">
        <w:rPr>
          <w:rFonts w:ascii="Arial" w:hAnsi="Arial" w:cs="Arial"/>
          <w:sz w:val="20"/>
          <w:szCs w:val="20"/>
          <w:lang w:val="en-GB"/>
        </w:rPr>
        <w:t xml:space="preserve">Are there requirements that are missing and/or should be strengthened in this section? 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w:t>
      </w:r>
      <w:r w:rsidR="005542C6" w:rsidRPr="00464113">
        <w:rPr>
          <w:rFonts w:ascii="Arial" w:hAnsi="Arial" w:cs="Arial"/>
          <w:sz w:val="20"/>
          <w:szCs w:val="20"/>
          <w:lang w:val="en-GB"/>
        </w:rPr>
        <w:t>.</w:t>
      </w:r>
      <w:r w:rsidRPr="00464113">
        <w:rPr>
          <w:rFonts w:ascii="Arial" w:hAnsi="Arial" w:cs="Arial"/>
          <w:noProof/>
          <w:color w:val="7F7F7F" w:themeColor="text1" w:themeTint="80"/>
          <w:sz w:val="20"/>
          <w:szCs w:val="20"/>
          <w:lang w:val="en-GB"/>
        </w:rPr>
        <w:t xml:space="preserve"> </w:t>
      </w:r>
      <w:r w:rsidR="00801152"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00801152" w:rsidRPr="00464113">
        <w:rPr>
          <w:rFonts w:ascii="Arial" w:hAnsi="Arial" w:cs="Arial"/>
          <w:noProof/>
          <w:color w:val="7F7F7F" w:themeColor="text1" w:themeTint="80"/>
          <w:sz w:val="20"/>
          <w:szCs w:val="20"/>
          <w:lang w:val="en-GB"/>
        </w:rPr>
        <w:instrText xml:space="preserve"> FORMTEXT </w:instrText>
      </w:r>
      <w:r w:rsidR="00801152" w:rsidRPr="00464113">
        <w:rPr>
          <w:rFonts w:ascii="Arial" w:hAnsi="Arial" w:cs="Arial"/>
          <w:noProof/>
          <w:color w:val="7F7F7F" w:themeColor="text1" w:themeTint="80"/>
          <w:sz w:val="20"/>
          <w:szCs w:val="20"/>
          <w:lang w:val="en-GB"/>
        </w:rPr>
      </w:r>
      <w:r w:rsidR="00801152" w:rsidRPr="00464113">
        <w:rPr>
          <w:rFonts w:ascii="Arial" w:hAnsi="Arial" w:cs="Arial"/>
          <w:noProof/>
          <w:color w:val="7F7F7F" w:themeColor="text1" w:themeTint="80"/>
          <w:sz w:val="20"/>
          <w:szCs w:val="20"/>
          <w:lang w:val="en-GB"/>
        </w:rPr>
        <w:fldChar w:fldCharType="separate"/>
      </w:r>
      <w:r w:rsidR="00801152" w:rsidRPr="00464113">
        <w:rPr>
          <w:rFonts w:ascii="Arial" w:hAnsi="Arial" w:cs="Arial"/>
          <w:noProof/>
          <w:color w:val="7F7F7F" w:themeColor="text1" w:themeTint="80"/>
          <w:sz w:val="20"/>
          <w:szCs w:val="20"/>
          <w:lang w:val="en-GB"/>
        </w:rPr>
        <w:t> </w:t>
      </w:r>
      <w:r w:rsidR="00801152" w:rsidRPr="00464113">
        <w:rPr>
          <w:rFonts w:ascii="Arial" w:hAnsi="Arial" w:cs="Arial"/>
          <w:noProof/>
          <w:color w:val="7F7F7F" w:themeColor="text1" w:themeTint="80"/>
          <w:sz w:val="20"/>
          <w:szCs w:val="20"/>
          <w:lang w:val="en-GB"/>
        </w:rPr>
        <w:t> </w:t>
      </w:r>
      <w:r w:rsidR="00801152" w:rsidRPr="00464113">
        <w:rPr>
          <w:rFonts w:ascii="Arial" w:hAnsi="Arial" w:cs="Arial"/>
          <w:noProof/>
          <w:color w:val="7F7F7F" w:themeColor="text1" w:themeTint="80"/>
          <w:sz w:val="20"/>
          <w:szCs w:val="20"/>
          <w:lang w:val="en-GB"/>
        </w:rPr>
        <w:t> </w:t>
      </w:r>
      <w:r w:rsidR="00801152" w:rsidRPr="00464113">
        <w:rPr>
          <w:rFonts w:ascii="Arial" w:hAnsi="Arial" w:cs="Arial"/>
          <w:noProof/>
          <w:color w:val="7F7F7F" w:themeColor="text1" w:themeTint="80"/>
          <w:sz w:val="20"/>
          <w:szCs w:val="20"/>
          <w:lang w:val="en-GB"/>
        </w:rPr>
        <w:t> </w:t>
      </w:r>
      <w:r w:rsidR="00801152" w:rsidRPr="00464113">
        <w:rPr>
          <w:rFonts w:ascii="Arial" w:hAnsi="Arial" w:cs="Arial"/>
          <w:noProof/>
          <w:color w:val="7F7F7F" w:themeColor="text1" w:themeTint="80"/>
          <w:sz w:val="20"/>
          <w:szCs w:val="20"/>
          <w:lang w:val="en-GB"/>
        </w:rPr>
        <w:t> </w:t>
      </w:r>
      <w:r w:rsidR="00801152" w:rsidRPr="00464113">
        <w:rPr>
          <w:rFonts w:ascii="Arial" w:hAnsi="Arial" w:cs="Arial"/>
          <w:noProof/>
          <w:color w:val="7F7F7F" w:themeColor="text1" w:themeTint="80"/>
          <w:sz w:val="20"/>
          <w:szCs w:val="20"/>
          <w:lang w:val="en-GB"/>
        </w:rPr>
        <w:fldChar w:fldCharType="end"/>
      </w:r>
    </w:p>
    <w:p w14:paraId="7E57A960" w14:textId="77777777" w:rsidR="00565E75" w:rsidRDefault="00565E75" w:rsidP="00E33184">
      <w:pPr>
        <w:pStyle w:val="NormalWeb"/>
        <w:ind w:left="360" w:right="-567"/>
        <w:rPr>
          <w:rFonts w:ascii="Arial" w:hAnsi="Arial" w:cs="Arial"/>
          <w:b/>
          <w:bCs/>
          <w:color w:val="C00000"/>
          <w:sz w:val="20"/>
          <w:szCs w:val="20"/>
          <w:lang w:val="en-GB"/>
        </w:rPr>
      </w:pPr>
    </w:p>
    <w:p w14:paraId="4A782C86" w14:textId="354DA249" w:rsidR="004C04B7" w:rsidRPr="00464113" w:rsidRDefault="004C04B7"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Standard-setting</w:t>
      </w:r>
    </w:p>
    <w:p w14:paraId="7F50EFC3" w14:textId="68DBA5E5" w:rsidR="004C04B7" w:rsidRPr="00464113" w:rsidRDefault="004C04B7"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goal of </w:t>
      </w:r>
      <w:r w:rsidR="00C40B64" w:rsidRPr="00464113">
        <w:rPr>
          <w:rFonts w:ascii="Arial" w:hAnsi="Arial" w:cs="Arial"/>
          <w:sz w:val="20"/>
          <w:szCs w:val="20"/>
          <w:lang w:val="en-GB"/>
        </w:rPr>
        <w:t xml:space="preserve">the </w:t>
      </w:r>
      <w:r w:rsidR="00B87B4C" w:rsidRPr="00464113">
        <w:rPr>
          <w:rFonts w:ascii="Arial" w:hAnsi="Arial" w:cs="Arial"/>
          <w:sz w:val="20"/>
          <w:szCs w:val="20"/>
          <w:lang w:val="en-GB"/>
        </w:rPr>
        <w:t>s</w:t>
      </w:r>
      <w:r w:rsidR="00C40B64" w:rsidRPr="00464113">
        <w:rPr>
          <w:rFonts w:ascii="Arial" w:hAnsi="Arial" w:cs="Arial"/>
          <w:sz w:val="20"/>
          <w:szCs w:val="20"/>
          <w:lang w:val="en-GB"/>
        </w:rPr>
        <w:t>tandard-setting</w:t>
      </w:r>
      <w:r w:rsidRPr="00464113">
        <w:rPr>
          <w:rFonts w:ascii="Arial" w:hAnsi="Arial" w:cs="Arial"/>
          <w:sz w:val="20"/>
          <w:szCs w:val="20"/>
          <w:lang w:val="en-GB"/>
        </w:rPr>
        <w:t xml:space="preserve"> section is that </w:t>
      </w:r>
      <w:r w:rsidR="00C40B64" w:rsidRPr="00464113">
        <w:rPr>
          <w:rFonts w:ascii="Arial" w:hAnsi="Arial" w:cs="Arial"/>
          <w:sz w:val="20"/>
          <w:szCs w:val="20"/>
          <w:lang w:val="en-GB"/>
        </w:rPr>
        <w:t xml:space="preserve">the </w:t>
      </w:r>
      <w:r w:rsidR="005850F3" w:rsidRPr="00464113">
        <w:rPr>
          <w:rFonts w:ascii="Arial" w:hAnsi="Arial" w:cs="Arial"/>
          <w:sz w:val="20"/>
          <w:szCs w:val="20"/>
          <w:lang w:val="en-GB"/>
        </w:rPr>
        <w:t>S</w:t>
      </w:r>
      <w:r w:rsidR="00C40B64" w:rsidRPr="00464113">
        <w:rPr>
          <w:rFonts w:ascii="Arial" w:hAnsi="Arial" w:cs="Arial"/>
          <w:sz w:val="20"/>
          <w:szCs w:val="20"/>
          <w:lang w:val="en-GB"/>
        </w:rPr>
        <w:t xml:space="preserve">cheme </w:t>
      </w:r>
      <w:r w:rsidR="005850F3" w:rsidRPr="00464113">
        <w:rPr>
          <w:rFonts w:ascii="Arial" w:hAnsi="Arial" w:cs="Arial"/>
          <w:sz w:val="20"/>
          <w:szCs w:val="20"/>
          <w:lang w:val="en-GB"/>
        </w:rPr>
        <w:t>O</w:t>
      </w:r>
      <w:r w:rsidR="00C40B64" w:rsidRPr="00464113">
        <w:rPr>
          <w:rFonts w:ascii="Arial" w:hAnsi="Arial" w:cs="Arial"/>
          <w:sz w:val="20"/>
          <w:szCs w:val="20"/>
          <w:lang w:val="en-GB"/>
        </w:rPr>
        <w:t>wner develops standards that are relevant and transparent and that reflect a balance of stakeholder interests</w:t>
      </w:r>
      <w:r w:rsidRPr="00464113">
        <w:rPr>
          <w:rFonts w:ascii="Arial" w:hAnsi="Arial" w:cs="Arial"/>
          <w:sz w:val="20"/>
          <w:szCs w:val="20"/>
          <w:lang w:val="en-GB"/>
        </w:rPr>
        <w:t xml:space="preserve">. </w:t>
      </w:r>
    </w:p>
    <w:p w14:paraId="40C4ABE0" w14:textId="00D08DE8" w:rsidR="00460E80" w:rsidRPr="00464113" w:rsidRDefault="001830CA" w:rsidP="00E33184">
      <w:pPr>
        <w:pStyle w:val="NormalWeb"/>
        <w:ind w:right="-567"/>
        <w:rPr>
          <w:rFonts w:ascii="Arial" w:hAnsi="Arial" w:cs="Arial"/>
          <w:sz w:val="20"/>
          <w:szCs w:val="20"/>
          <w:lang w:val="en-GB"/>
        </w:rPr>
      </w:pPr>
      <w:r w:rsidRPr="00464113">
        <w:rPr>
          <w:rFonts w:ascii="Arial" w:hAnsi="Arial" w:cs="Arial"/>
          <w:sz w:val="20"/>
          <w:szCs w:val="20"/>
          <w:lang w:val="en-GB"/>
        </w:rPr>
        <w:t>Standard-setting</w:t>
      </w:r>
      <w:r w:rsidR="004C04B7" w:rsidRPr="00464113">
        <w:rPr>
          <w:rFonts w:ascii="Arial" w:hAnsi="Arial" w:cs="Arial"/>
          <w:sz w:val="20"/>
          <w:szCs w:val="20"/>
          <w:lang w:val="en-GB"/>
        </w:rPr>
        <w:t xml:space="preserve"> </w:t>
      </w:r>
      <w:r w:rsidR="00460E80" w:rsidRPr="00464113">
        <w:rPr>
          <w:rFonts w:ascii="Arial" w:hAnsi="Arial" w:cs="Arial"/>
          <w:sz w:val="20"/>
          <w:szCs w:val="20"/>
          <w:lang w:val="en-GB"/>
        </w:rPr>
        <w:t>criteria were not updated in version EM 1.2 due to the need for further consultation. Changes to this section are therefore presented using EM 1.1 as starting point.</w:t>
      </w:r>
    </w:p>
    <w:p w14:paraId="2E311040" w14:textId="77777777" w:rsidR="002E39AD" w:rsidRPr="00464113" w:rsidRDefault="00FF6C97" w:rsidP="00E33184">
      <w:pPr>
        <w:pStyle w:val="NormalWeb"/>
        <w:ind w:right="-567"/>
        <w:rPr>
          <w:rFonts w:ascii="Arial" w:hAnsi="Arial" w:cs="Arial"/>
          <w:sz w:val="20"/>
          <w:szCs w:val="20"/>
          <w:lang w:val="en-GB"/>
        </w:rPr>
      </w:pPr>
      <w:r w:rsidRPr="00464113">
        <w:rPr>
          <w:rFonts w:ascii="Arial" w:hAnsi="Arial" w:cs="Arial"/>
          <w:sz w:val="20"/>
          <w:szCs w:val="20"/>
          <w:lang w:val="en-GB"/>
        </w:rPr>
        <w:t>Figure 2</w:t>
      </w:r>
      <w:r w:rsidR="004C04B7" w:rsidRPr="00464113">
        <w:rPr>
          <w:rFonts w:ascii="Arial" w:hAnsi="Arial" w:cs="Arial"/>
          <w:sz w:val="20"/>
          <w:szCs w:val="20"/>
          <w:lang w:val="en-GB"/>
        </w:rPr>
        <w:t xml:space="preserve"> presents an outline of the criteria in the </w:t>
      </w:r>
      <w:r w:rsidR="00B87B4C" w:rsidRPr="00464113">
        <w:rPr>
          <w:rFonts w:ascii="Arial" w:hAnsi="Arial" w:cs="Arial"/>
          <w:sz w:val="20"/>
          <w:szCs w:val="20"/>
          <w:lang w:val="en-GB"/>
        </w:rPr>
        <w:t>s</w:t>
      </w:r>
      <w:r w:rsidR="000667DD" w:rsidRPr="00464113">
        <w:rPr>
          <w:rFonts w:ascii="Arial" w:hAnsi="Arial" w:cs="Arial"/>
          <w:sz w:val="20"/>
          <w:szCs w:val="20"/>
          <w:lang w:val="en-GB"/>
        </w:rPr>
        <w:t>tandard-setting</w:t>
      </w:r>
      <w:r w:rsidR="004C04B7" w:rsidRPr="00464113">
        <w:rPr>
          <w:rFonts w:ascii="Arial" w:hAnsi="Arial" w:cs="Arial"/>
          <w:sz w:val="20"/>
          <w:szCs w:val="20"/>
          <w:lang w:val="en-GB"/>
        </w:rPr>
        <w:t xml:space="preserve"> section, highlighting</w:t>
      </w:r>
      <w:r w:rsidR="002E39AD" w:rsidRPr="00464113">
        <w:rPr>
          <w:rFonts w:ascii="Arial" w:hAnsi="Arial" w:cs="Arial"/>
          <w:sz w:val="20"/>
          <w:szCs w:val="20"/>
          <w:lang w:val="en-GB"/>
        </w:rPr>
        <w:t>:</w:t>
      </w:r>
    </w:p>
    <w:p w14:paraId="21C4D29F" w14:textId="3CB7E5BE" w:rsidR="002E39AD" w:rsidRPr="00464113" w:rsidRDefault="002E39AD" w:rsidP="00E33184">
      <w:pPr>
        <w:pStyle w:val="NormalWeb"/>
        <w:numPr>
          <w:ilvl w:val="0"/>
          <w:numId w:val="40"/>
        </w:numPr>
        <w:ind w:right="-567"/>
        <w:rPr>
          <w:rFonts w:ascii="Arial" w:hAnsi="Arial" w:cs="Arial"/>
          <w:sz w:val="20"/>
          <w:szCs w:val="20"/>
          <w:lang w:val="en-GB"/>
        </w:rPr>
      </w:pPr>
      <w:r w:rsidRPr="00464113">
        <w:rPr>
          <w:rFonts w:ascii="Arial" w:hAnsi="Arial" w:cs="Arial"/>
          <w:sz w:val="20"/>
          <w:szCs w:val="20"/>
          <w:lang w:val="en-GB"/>
        </w:rPr>
        <w:t>N</w:t>
      </w:r>
      <w:r w:rsidR="004C04B7" w:rsidRPr="00464113">
        <w:rPr>
          <w:rFonts w:ascii="Arial" w:hAnsi="Arial" w:cs="Arial"/>
          <w:sz w:val="20"/>
          <w:szCs w:val="20"/>
          <w:lang w:val="en-GB"/>
        </w:rPr>
        <w:t>ew criteria</w:t>
      </w:r>
    </w:p>
    <w:p w14:paraId="314721C0" w14:textId="596DC52F" w:rsidR="002E39AD" w:rsidRPr="00464113" w:rsidRDefault="002E39AD" w:rsidP="00E33184">
      <w:pPr>
        <w:pStyle w:val="NormalWeb"/>
        <w:numPr>
          <w:ilvl w:val="0"/>
          <w:numId w:val="40"/>
        </w:numPr>
        <w:ind w:right="-567"/>
        <w:rPr>
          <w:rFonts w:ascii="Arial" w:hAnsi="Arial" w:cs="Arial"/>
          <w:sz w:val="20"/>
          <w:szCs w:val="20"/>
          <w:lang w:val="en-GB"/>
        </w:rPr>
      </w:pPr>
      <w:r w:rsidRPr="00464113">
        <w:rPr>
          <w:rFonts w:ascii="Arial" w:hAnsi="Arial" w:cs="Arial"/>
          <w:sz w:val="20"/>
          <w:szCs w:val="20"/>
          <w:lang w:val="en-GB"/>
        </w:rPr>
        <w:t>C</w:t>
      </w:r>
      <w:r w:rsidR="004C04B7" w:rsidRPr="00464113">
        <w:rPr>
          <w:rFonts w:ascii="Arial" w:hAnsi="Arial" w:cs="Arial"/>
          <w:sz w:val="20"/>
          <w:szCs w:val="20"/>
          <w:lang w:val="en-GB"/>
        </w:rPr>
        <w:t xml:space="preserve">riteria that </w:t>
      </w:r>
      <w:r w:rsidR="004F696D" w:rsidRPr="00464113">
        <w:rPr>
          <w:rFonts w:ascii="Arial" w:hAnsi="Arial" w:cs="Arial"/>
          <w:sz w:val="20"/>
          <w:szCs w:val="20"/>
          <w:lang w:val="en-GB"/>
        </w:rPr>
        <w:t>are proposed to be</w:t>
      </w:r>
      <w:r w:rsidR="004C04B7" w:rsidRPr="00464113">
        <w:rPr>
          <w:rFonts w:ascii="Arial" w:hAnsi="Arial" w:cs="Arial"/>
          <w:sz w:val="20"/>
          <w:szCs w:val="20"/>
          <w:lang w:val="en-GB"/>
        </w:rPr>
        <w:t xml:space="preserve"> </w:t>
      </w:r>
      <w:r w:rsidR="00FD2841" w:rsidRPr="00464113">
        <w:rPr>
          <w:rFonts w:ascii="Arial" w:hAnsi="Arial" w:cs="Arial"/>
          <w:sz w:val="20"/>
          <w:szCs w:val="20"/>
          <w:lang w:val="en-GB"/>
        </w:rPr>
        <w:t>deleted</w:t>
      </w:r>
    </w:p>
    <w:p w14:paraId="073C01E2" w14:textId="77777777" w:rsidR="002E39AD" w:rsidRPr="00464113" w:rsidRDefault="004C04B7"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New criteria aim to increase transparency of the scheme towards the </w:t>
      </w:r>
      <w:proofErr w:type="gramStart"/>
      <w:r w:rsidRPr="00464113">
        <w:rPr>
          <w:rFonts w:ascii="Arial" w:hAnsi="Arial" w:cs="Arial"/>
          <w:sz w:val="20"/>
          <w:szCs w:val="20"/>
          <w:lang w:val="en-GB"/>
        </w:rPr>
        <w:t>general public</w:t>
      </w:r>
      <w:proofErr w:type="gramEnd"/>
      <w:r w:rsidRPr="00464113">
        <w:rPr>
          <w:rFonts w:ascii="Arial" w:hAnsi="Arial" w:cs="Arial"/>
          <w:sz w:val="20"/>
          <w:szCs w:val="20"/>
          <w:lang w:val="en-GB"/>
        </w:rPr>
        <w:t xml:space="preserve"> on</w:t>
      </w:r>
      <w:r w:rsidR="002E39AD" w:rsidRPr="00464113">
        <w:rPr>
          <w:rFonts w:ascii="Arial" w:hAnsi="Arial" w:cs="Arial"/>
          <w:sz w:val="20"/>
          <w:szCs w:val="20"/>
          <w:lang w:val="en-GB"/>
        </w:rPr>
        <w:t>:</w:t>
      </w:r>
    </w:p>
    <w:p w14:paraId="3B2A656F" w14:textId="5A08A9BD" w:rsidR="002E39AD" w:rsidRPr="00464113" w:rsidRDefault="004C04B7"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the </w:t>
      </w:r>
      <w:r w:rsidR="00DA2ED9" w:rsidRPr="00464113">
        <w:rPr>
          <w:rFonts w:ascii="Arial" w:hAnsi="Arial" w:cs="Arial"/>
          <w:sz w:val="20"/>
          <w:szCs w:val="20"/>
          <w:lang w:val="en-GB"/>
        </w:rPr>
        <w:t xml:space="preserve">content of the sustainability criteria of the </w:t>
      </w:r>
      <w:proofErr w:type="gramStart"/>
      <w:r w:rsidR="00B3486B" w:rsidRPr="00464113">
        <w:rPr>
          <w:rFonts w:ascii="Arial" w:hAnsi="Arial" w:cs="Arial"/>
          <w:sz w:val="20"/>
          <w:szCs w:val="20"/>
          <w:lang w:val="en-GB"/>
        </w:rPr>
        <w:t>s</w:t>
      </w:r>
      <w:r w:rsidR="00DA2ED9" w:rsidRPr="00464113">
        <w:rPr>
          <w:rFonts w:ascii="Arial" w:hAnsi="Arial" w:cs="Arial"/>
          <w:sz w:val="20"/>
          <w:szCs w:val="20"/>
          <w:lang w:val="en-GB"/>
        </w:rPr>
        <w:t>cheme</w:t>
      </w:r>
      <w:r w:rsidR="00363FE2" w:rsidRPr="00464113">
        <w:rPr>
          <w:rFonts w:ascii="Arial" w:hAnsi="Arial" w:cs="Arial"/>
          <w:sz w:val="20"/>
          <w:szCs w:val="20"/>
          <w:lang w:val="en-GB"/>
        </w:rPr>
        <w:t>;</w:t>
      </w:r>
      <w:proofErr w:type="gramEnd"/>
    </w:p>
    <w:p w14:paraId="202322F9" w14:textId="77AD86BF" w:rsidR="00363FE2" w:rsidRPr="00464113" w:rsidRDefault="00DA2ED9"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the opportunity for </w:t>
      </w:r>
      <w:r w:rsidR="00376395" w:rsidRPr="00464113">
        <w:rPr>
          <w:rFonts w:ascii="Arial" w:hAnsi="Arial" w:cs="Arial"/>
          <w:sz w:val="20"/>
          <w:szCs w:val="20"/>
          <w:lang w:val="en-GB"/>
        </w:rPr>
        <w:t xml:space="preserve">stakeholders affected by the sustainability criteria to participate in standard </w:t>
      </w:r>
      <w:proofErr w:type="gramStart"/>
      <w:r w:rsidR="00376395" w:rsidRPr="00464113">
        <w:rPr>
          <w:rFonts w:ascii="Arial" w:hAnsi="Arial" w:cs="Arial"/>
          <w:sz w:val="20"/>
          <w:szCs w:val="20"/>
          <w:lang w:val="en-GB"/>
        </w:rPr>
        <w:t>setting</w:t>
      </w:r>
      <w:r w:rsidR="00363FE2" w:rsidRPr="00464113">
        <w:rPr>
          <w:rFonts w:ascii="Arial" w:hAnsi="Arial" w:cs="Arial"/>
          <w:sz w:val="20"/>
          <w:szCs w:val="20"/>
          <w:lang w:val="en-GB"/>
        </w:rPr>
        <w:t>;</w:t>
      </w:r>
      <w:proofErr w:type="gramEnd"/>
      <w:r w:rsidR="00376395" w:rsidRPr="00464113">
        <w:rPr>
          <w:rFonts w:ascii="Arial" w:hAnsi="Arial" w:cs="Arial"/>
          <w:sz w:val="20"/>
          <w:szCs w:val="20"/>
          <w:lang w:val="en-GB"/>
        </w:rPr>
        <w:t xml:space="preserve"> </w:t>
      </w:r>
    </w:p>
    <w:p w14:paraId="565AF71B" w14:textId="0302DE9F" w:rsidR="002E39AD" w:rsidRPr="00464113" w:rsidRDefault="00376395"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the n</w:t>
      </w:r>
      <w:r w:rsidR="00F84103" w:rsidRPr="00464113">
        <w:rPr>
          <w:rFonts w:ascii="Arial" w:hAnsi="Arial" w:cs="Arial"/>
          <w:sz w:val="20"/>
          <w:szCs w:val="20"/>
          <w:lang w:val="en-GB"/>
        </w:rPr>
        <w:t xml:space="preserve">eed for Scheme Owners to develop </w:t>
      </w:r>
      <w:r w:rsidR="00F02C83" w:rsidRPr="00464113">
        <w:rPr>
          <w:rFonts w:ascii="Arial" w:hAnsi="Arial" w:cs="Arial"/>
          <w:sz w:val="20"/>
          <w:szCs w:val="20"/>
          <w:lang w:val="en-GB"/>
        </w:rPr>
        <w:t xml:space="preserve">adequate </w:t>
      </w:r>
      <w:r w:rsidR="00F84103" w:rsidRPr="00464113">
        <w:rPr>
          <w:rFonts w:ascii="Arial" w:hAnsi="Arial" w:cs="Arial"/>
          <w:sz w:val="20"/>
          <w:szCs w:val="20"/>
          <w:lang w:val="en-GB"/>
        </w:rPr>
        <w:t xml:space="preserve">guidance to support consistent interpretation of its requirements.  </w:t>
      </w:r>
    </w:p>
    <w:p w14:paraId="51D67C14" w14:textId="0B12B83B" w:rsidR="00DA2ED9" w:rsidRPr="00464113" w:rsidRDefault="00256F1D"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Criteria proposed to be deleted are considered </w:t>
      </w:r>
      <w:r w:rsidR="0037440C" w:rsidRPr="00464113">
        <w:rPr>
          <w:rFonts w:ascii="Arial" w:hAnsi="Arial" w:cs="Arial"/>
          <w:sz w:val="20"/>
          <w:szCs w:val="20"/>
          <w:lang w:val="en-GB"/>
        </w:rPr>
        <w:t xml:space="preserve">as </w:t>
      </w:r>
      <w:r w:rsidR="0020744F" w:rsidRPr="00464113">
        <w:rPr>
          <w:rFonts w:ascii="Arial" w:hAnsi="Arial" w:cs="Arial"/>
          <w:sz w:val="20"/>
          <w:szCs w:val="20"/>
          <w:lang w:val="en-GB"/>
        </w:rPr>
        <w:t>not key differentiator</w:t>
      </w:r>
      <w:r w:rsidR="00321DCF" w:rsidRPr="00464113">
        <w:rPr>
          <w:rFonts w:ascii="Arial" w:hAnsi="Arial" w:cs="Arial"/>
          <w:sz w:val="20"/>
          <w:szCs w:val="20"/>
          <w:lang w:val="en-GB"/>
        </w:rPr>
        <w:t>s</w:t>
      </w:r>
      <w:r w:rsidR="0020744F" w:rsidRPr="00464113">
        <w:rPr>
          <w:rFonts w:ascii="Arial" w:hAnsi="Arial" w:cs="Arial"/>
          <w:sz w:val="20"/>
          <w:szCs w:val="20"/>
          <w:lang w:val="en-GB"/>
        </w:rPr>
        <w:t xml:space="preserve"> for credible schemes or </w:t>
      </w:r>
      <w:r w:rsidR="0037440C" w:rsidRPr="00464113">
        <w:rPr>
          <w:rFonts w:ascii="Arial" w:hAnsi="Arial" w:cs="Arial"/>
          <w:sz w:val="20"/>
          <w:szCs w:val="20"/>
          <w:lang w:val="en-GB"/>
        </w:rPr>
        <w:t>not adding value</w:t>
      </w:r>
      <w:r w:rsidR="00302E2B" w:rsidRPr="00464113">
        <w:rPr>
          <w:rFonts w:ascii="Arial" w:hAnsi="Arial" w:cs="Arial"/>
          <w:sz w:val="20"/>
          <w:szCs w:val="20"/>
          <w:lang w:val="en-GB"/>
        </w:rPr>
        <w:t xml:space="preserve">. </w:t>
      </w:r>
      <w:r w:rsidR="002B037B" w:rsidRPr="00464113">
        <w:rPr>
          <w:rFonts w:ascii="Arial" w:hAnsi="Arial" w:cs="Arial"/>
          <w:sz w:val="20"/>
          <w:szCs w:val="20"/>
          <w:lang w:val="en-GB"/>
        </w:rPr>
        <w:t xml:space="preserve">For detailed rationale on each of the changes </w:t>
      </w:r>
      <w:r w:rsidR="002B037B" w:rsidRPr="00F2721B">
        <w:rPr>
          <w:rFonts w:ascii="Arial" w:hAnsi="Arial" w:cs="Arial"/>
          <w:sz w:val="20"/>
          <w:szCs w:val="20"/>
          <w:lang w:val="en-GB"/>
        </w:rPr>
        <w:t xml:space="preserve">see the </w:t>
      </w:r>
      <w:hyperlink r:id="rId21" w:history="1">
        <w:r w:rsidR="002B037B" w:rsidRPr="00F2721B">
          <w:rPr>
            <w:rStyle w:val="Hyperlink"/>
            <w:rFonts w:ascii="Arial" w:hAnsi="Arial" w:cs="Arial"/>
            <w:sz w:val="20"/>
            <w:szCs w:val="20"/>
            <w:lang w:val="en-GB"/>
          </w:rPr>
          <w:t>excel file</w:t>
        </w:r>
      </w:hyperlink>
      <w:r w:rsidR="002B037B" w:rsidRPr="00F2721B">
        <w:rPr>
          <w:rFonts w:ascii="Arial" w:hAnsi="Arial" w:cs="Arial"/>
          <w:sz w:val="20"/>
          <w:szCs w:val="20"/>
          <w:lang w:val="en-GB"/>
        </w:rPr>
        <w:t>.</w:t>
      </w:r>
    </w:p>
    <w:p w14:paraId="14C07ED3" w14:textId="77777777" w:rsidR="00E33184" w:rsidRDefault="00E33184" w:rsidP="00E33184">
      <w:pPr>
        <w:pStyle w:val="NormalWeb"/>
        <w:ind w:right="-567"/>
        <w:jc w:val="center"/>
        <w:rPr>
          <w:rFonts w:ascii="Arial" w:hAnsi="Arial" w:cs="Arial"/>
          <w:sz w:val="20"/>
          <w:szCs w:val="20"/>
          <w:lang w:val="en-GB"/>
        </w:rPr>
      </w:pPr>
    </w:p>
    <w:p w14:paraId="1E968396" w14:textId="2AE455E8" w:rsidR="000667DD" w:rsidRPr="00464113" w:rsidRDefault="000667DD" w:rsidP="00E33184">
      <w:pPr>
        <w:pStyle w:val="NormalWeb"/>
        <w:ind w:right="-567"/>
        <w:jc w:val="center"/>
        <w:rPr>
          <w:rFonts w:ascii="Arial" w:hAnsi="Arial" w:cs="Arial"/>
          <w:sz w:val="20"/>
          <w:szCs w:val="20"/>
          <w:lang w:val="en-GB"/>
        </w:rPr>
      </w:pPr>
      <w:r w:rsidRPr="00464113">
        <w:rPr>
          <w:rFonts w:ascii="Arial" w:hAnsi="Arial" w:cs="Arial"/>
          <w:sz w:val="20"/>
          <w:szCs w:val="20"/>
          <w:lang w:val="en-GB"/>
        </w:rPr>
        <w:lastRenderedPageBreak/>
        <w:t>Figure 2- Changes to Standard-setting</w:t>
      </w:r>
    </w:p>
    <w:p w14:paraId="2DD41863" w14:textId="3AB452F8" w:rsidR="00B3272B" w:rsidRPr="00464113" w:rsidRDefault="00C5730B" w:rsidP="00E33184">
      <w:pPr>
        <w:pStyle w:val="NormalWeb"/>
        <w:ind w:right="-567"/>
        <w:jc w:val="center"/>
        <w:rPr>
          <w:rFonts w:ascii="Arial" w:hAnsi="Arial" w:cs="Arial"/>
          <w:sz w:val="20"/>
          <w:szCs w:val="20"/>
          <w:lang w:val="en-GB"/>
        </w:rPr>
      </w:pPr>
      <w:r w:rsidRPr="00464113">
        <w:rPr>
          <w:rFonts w:ascii="Arial" w:hAnsi="Arial" w:cs="Arial"/>
          <w:noProof/>
        </w:rPr>
        <w:drawing>
          <wp:inline distT="0" distB="0" distL="0" distR="0" wp14:anchorId="32DFCD56" wp14:editId="13856A5B">
            <wp:extent cx="5760720" cy="2258060"/>
            <wp:effectExtent l="0" t="0" r="0" b="889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2"/>
                    <a:stretch>
                      <a:fillRect/>
                    </a:stretch>
                  </pic:blipFill>
                  <pic:spPr>
                    <a:xfrm>
                      <a:off x="0" y="0"/>
                      <a:ext cx="5760720" cy="2258060"/>
                    </a:xfrm>
                    <a:prstGeom prst="rect">
                      <a:avLst/>
                    </a:prstGeom>
                  </pic:spPr>
                </pic:pic>
              </a:graphicData>
            </a:graphic>
          </wp:inline>
        </w:drawing>
      </w:r>
    </w:p>
    <w:p w14:paraId="7ADA2C1B" w14:textId="3EB7E776" w:rsidR="004C04B7" w:rsidRPr="00464113" w:rsidRDefault="004C04B7"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changes in the </w:t>
      </w:r>
      <w:r w:rsidR="00B87B4C" w:rsidRPr="00464113">
        <w:rPr>
          <w:rFonts w:ascii="Arial" w:hAnsi="Arial" w:cs="Arial"/>
          <w:color w:val="C00000"/>
          <w:sz w:val="20"/>
          <w:szCs w:val="20"/>
          <w:lang w:val="en-GB"/>
        </w:rPr>
        <w:t>s</w:t>
      </w:r>
      <w:r w:rsidR="002B037B" w:rsidRPr="00464113">
        <w:rPr>
          <w:rFonts w:ascii="Arial" w:hAnsi="Arial" w:cs="Arial"/>
          <w:color w:val="C00000"/>
          <w:sz w:val="20"/>
          <w:szCs w:val="20"/>
          <w:lang w:val="en-GB"/>
        </w:rPr>
        <w:t>tandard-setting</w:t>
      </w:r>
      <w:r w:rsidRPr="00464113">
        <w:rPr>
          <w:rFonts w:ascii="Arial" w:hAnsi="Arial" w:cs="Arial"/>
          <w:color w:val="C00000"/>
          <w:sz w:val="20"/>
          <w:szCs w:val="20"/>
          <w:lang w:val="en-GB"/>
        </w:rPr>
        <w:t xml:space="preserve"> section?</w:t>
      </w:r>
    </w:p>
    <w:p w14:paraId="1EDB09A9" w14:textId="77777777" w:rsidR="004C04B7" w:rsidRPr="00464113" w:rsidRDefault="004C04B7" w:rsidP="00E33184">
      <w:pPr>
        <w:pStyle w:val="ListParagraph"/>
        <w:ind w:right="-567"/>
        <w:rPr>
          <w:rFonts w:ascii="Arial" w:hAnsi="Arial" w:cs="Arial"/>
          <w:color w:val="C00000"/>
          <w:sz w:val="20"/>
          <w:szCs w:val="20"/>
          <w:lang w:val="en-GB"/>
        </w:rPr>
      </w:pPr>
    </w:p>
    <w:p w14:paraId="540E69FE" w14:textId="77777777" w:rsidR="004C04B7" w:rsidRPr="00464113" w:rsidRDefault="004C04B7"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480507B2" w14:textId="77777777" w:rsidR="004C04B7" w:rsidRPr="00464113" w:rsidRDefault="004C04B7"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04050A04" w14:textId="77777777" w:rsidR="004C04B7" w:rsidRPr="00464113" w:rsidRDefault="004C04B7"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505DE078" w14:textId="77777777" w:rsidR="004C04B7" w:rsidRPr="00464113" w:rsidRDefault="004C04B7"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3C792B18" w14:textId="77777777" w:rsidR="004C04B7" w:rsidRPr="00464113" w:rsidRDefault="004C04B7"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3ECC75DF" w14:textId="244C30B4" w:rsidR="008C2E2E" w:rsidRPr="00464113" w:rsidRDefault="001C168E" w:rsidP="00E33184">
      <w:pPr>
        <w:ind w:right="-567"/>
        <w:rPr>
          <w:rFonts w:ascii="Arial" w:hAnsi="Arial" w:cs="Arial"/>
          <w:noProof/>
          <w:color w:val="7F7F7F" w:themeColor="text1" w:themeTint="80"/>
          <w:sz w:val="20"/>
          <w:szCs w:val="20"/>
          <w:lang w:val="en-GB"/>
        </w:rPr>
      </w:pPr>
      <w:r w:rsidRPr="00464113">
        <w:rPr>
          <w:rFonts w:ascii="Arial" w:hAnsi="Arial" w:cs="Arial"/>
          <w:sz w:val="20"/>
          <w:szCs w:val="20"/>
          <w:lang w:val="en-GB"/>
        </w:rPr>
        <w:t xml:space="preserve">Are there requirements that are missing and/or should be strengthened in this section? 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w:t>
      </w:r>
      <w:r w:rsidR="001C32A8" w:rsidRPr="00464113">
        <w:rPr>
          <w:rFonts w:ascii="Arial" w:hAnsi="Arial" w:cs="Arial"/>
          <w:sz w:val="20"/>
          <w:szCs w:val="20"/>
          <w:lang w:val="en-GB"/>
        </w:rPr>
        <w:t>.</w:t>
      </w:r>
      <w:r w:rsidRPr="00464113">
        <w:rPr>
          <w:rFonts w:ascii="Arial" w:hAnsi="Arial" w:cs="Arial"/>
          <w:noProof/>
          <w:color w:val="7F7F7F" w:themeColor="text1" w:themeTint="80"/>
          <w:sz w:val="20"/>
          <w:szCs w:val="20"/>
          <w:lang w:val="en-GB"/>
        </w:rPr>
        <w:t xml:space="preserve"> </w:t>
      </w:r>
      <w:r w:rsidR="004C04B7"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004C04B7" w:rsidRPr="00464113">
        <w:rPr>
          <w:rFonts w:ascii="Arial" w:hAnsi="Arial" w:cs="Arial"/>
          <w:noProof/>
          <w:color w:val="7F7F7F" w:themeColor="text1" w:themeTint="80"/>
          <w:sz w:val="20"/>
          <w:szCs w:val="20"/>
          <w:lang w:val="en-GB"/>
        </w:rPr>
        <w:instrText xml:space="preserve"> FORMTEXT </w:instrText>
      </w:r>
      <w:r w:rsidR="004C04B7" w:rsidRPr="00464113">
        <w:rPr>
          <w:rFonts w:ascii="Arial" w:hAnsi="Arial" w:cs="Arial"/>
          <w:noProof/>
          <w:color w:val="7F7F7F" w:themeColor="text1" w:themeTint="80"/>
          <w:sz w:val="20"/>
          <w:szCs w:val="20"/>
          <w:lang w:val="en-GB"/>
        </w:rPr>
      </w:r>
      <w:r w:rsidR="004C04B7" w:rsidRPr="00464113">
        <w:rPr>
          <w:rFonts w:ascii="Arial" w:hAnsi="Arial" w:cs="Arial"/>
          <w:noProof/>
          <w:color w:val="7F7F7F" w:themeColor="text1" w:themeTint="80"/>
          <w:sz w:val="20"/>
          <w:szCs w:val="20"/>
          <w:lang w:val="en-GB"/>
        </w:rPr>
        <w:fldChar w:fldCharType="separate"/>
      </w:r>
      <w:r w:rsidR="004C04B7" w:rsidRPr="00464113">
        <w:rPr>
          <w:rFonts w:ascii="Arial" w:hAnsi="Arial" w:cs="Arial"/>
          <w:noProof/>
          <w:color w:val="7F7F7F" w:themeColor="text1" w:themeTint="80"/>
          <w:sz w:val="20"/>
          <w:szCs w:val="20"/>
          <w:lang w:val="en-GB"/>
        </w:rPr>
        <w:t> </w:t>
      </w:r>
      <w:r w:rsidR="004C04B7" w:rsidRPr="00464113">
        <w:rPr>
          <w:rFonts w:ascii="Arial" w:hAnsi="Arial" w:cs="Arial"/>
          <w:noProof/>
          <w:color w:val="7F7F7F" w:themeColor="text1" w:themeTint="80"/>
          <w:sz w:val="20"/>
          <w:szCs w:val="20"/>
          <w:lang w:val="en-GB"/>
        </w:rPr>
        <w:t> </w:t>
      </w:r>
      <w:r w:rsidR="004C04B7" w:rsidRPr="00464113">
        <w:rPr>
          <w:rFonts w:ascii="Arial" w:hAnsi="Arial" w:cs="Arial"/>
          <w:noProof/>
          <w:color w:val="7F7F7F" w:themeColor="text1" w:themeTint="80"/>
          <w:sz w:val="20"/>
          <w:szCs w:val="20"/>
          <w:lang w:val="en-GB"/>
        </w:rPr>
        <w:t> </w:t>
      </w:r>
      <w:r w:rsidR="004C04B7" w:rsidRPr="00464113">
        <w:rPr>
          <w:rFonts w:ascii="Arial" w:hAnsi="Arial" w:cs="Arial"/>
          <w:noProof/>
          <w:color w:val="7F7F7F" w:themeColor="text1" w:themeTint="80"/>
          <w:sz w:val="20"/>
          <w:szCs w:val="20"/>
          <w:lang w:val="en-GB"/>
        </w:rPr>
        <w:t> </w:t>
      </w:r>
      <w:r w:rsidR="004C04B7" w:rsidRPr="00464113">
        <w:rPr>
          <w:rFonts w:ascii="Arial" w:hAnsi="Arial" w:cs="Arial"/>
          <w:noProof/>
          <w:color w:val="7F7F7F" w:themeColor="text1" w:themeTint="80"/>
          <w:sz w:val="20"/>
          <w:szCs w:val="20"/>
          <w:lang w:val="en-GB"/>
        </w:rPr>
        <w:t> </w:t>
      </w:r>
      <w:r w:rsidR="004C04B7" w:rsidRPr="00464113">
        <w:rPr>
          <w:rFonts w:ascii="Arial" w:hAnsi="Arial" w:cs="Arial"/>
          <w:noProof/>
          <w:color w:val="7F7F7F" w:themeColor="text1" w:themeTint="80"/>
          <w:sz w:val="20"/>
          <w:szCs w:val="20"/>
          <w:lang w:val="en-GB"/>
        </w:rPr>
        <w:fldChar w:fldCharType="end"/>
      </w:r>
    </w:p>
    <w:p w14:paraId="38C485E1" w14:textId="75F4DCDB" w:rsidR="00F701FC" w:rsidRDefault="00F701FC" w:rsidP="00E33184">
      <w:pPr>
        <w:ind w:right="-567"/>
        <w:rPr>
          <w:rFonts w:ascii="Arial" w:hAnsi="Arial" w:cs="Arial"/>
          <w:b/>
          <w:bCs/>
          <w:color w:val="C00000"/>
          <w:sz w:val="20"/>
          <w:szCs w:val="20"/>
          <w:lang w:val="en-GB"/>
        </w:rPr>
      </w:pPr>
    </w:p>
    <w:p w14:paraId="4DC9A3AF" w14:textId="77777777" w:rsidR="00E33184" w:rsidRPr="00464113" w:rsidRDefault="00E33184" w:rsidP="00E33184">
      <w:pPr>
        <w:ind w:right="-567"/>
        <w:rPr>
          <w:rFonts w:ascii="Arial" w:hAnsi="Arial" w:cs="Arial"/>
          <w:b/>
          <w:bCs/>
          <w:color w:val="C00000"/>
          <w:sz w:val="20"/>
          <w:szCs w:val="20"/>
          <w:lang w:val="en-GB"/>
        </w:rPr>
      </w:pPr>
    </w:p>
    <w:p w14:paraId="12CCCE8D" w14:textId="77777777" w:rsidR="00334DBB" w:rsidRPr="00464113" w:rsidRDefault="00334DBB" w:rsidP="00E33184">
      <w:pPr>
        <w:ind w:right="-567"/>
        <w:rPr>
          <w:rFonts w:ascii="Arial" w:hAnsi="Arial" w:cs="Arial"/>
          <w:b/>
          <w:bCs/>
          <w:color w:val="C00000"/>
          <w:sz w:val="20"/>
          <w:szCs w:val="20"/>
          <w:lang w:val="en-GB"/>
        </w:rPr>
      </w:pPr>
    </w:p>
    <w:p w14:paraId="0C280D90" w14:textId="3B71AB7E" w:rsidR="00E16019" w:rsidRPr="00464113" w:rsidRDefault="00B5369C" w:rsidP="00E33184">
      <w:pPr>
        <w:ind w:right="-567"/>
        <w:rPr>
          <w:rFonts w:ascii="Arial" w:hAnsi="Arial" w:cs="Arial"/>
          <w:b/>
          <w:bCs/>
          <w:color w:val="C00000"/>
          <w:sz w:val="20"/>
          <w:szCs w:val="20"/>
          <w:lang w:val="en-GB"/>
        </w:rPr>
      </w:pPr>
      <w:r w:rsidRPr="00464113">
        <w:rPr>
          <w:rFonts w:ascii="Arial" w:hAnsi="Arial" w:cs="Arial"/>
          <w:b/>
          <w:bCs/>
          <w:color w:val="C00000"/>
          <w:sz w:val="20"/>
          <w:szCs w:val="20"/>
          <w:lang w:val="en-GB"/>
        </w:rPr>
        <w:t>Assurance</w:t>
      </w:r>
    </w:p>
    <w:p w14:paraId="70522A30" w14:textId="20F3906B" w:rsidR="001830CA" w:rsidRPr="00464113" w:rsidRDefault="00E16019"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goal of the </w:t>
      </w:r>
      <w:r w:rsidR="00184E20" w:rsidRPr="00464113">
        <w:rPr>
          <w:rFonts w:ascii="Arial" w:hAnsi="Arial" w:cs="Arial"/>
          <w:sz w:val="20"/>
          <w:szCs w:val="20"/>
          <w:lang w:val="en-GB"/>
        </w:rPr>
        <w:t>a</w:t>
      </w:r>
      <w:r w:rsidR="00B5369C" w:rsidRPr="00464113">
        <w:rPr>
          <w:rFonts w:ascii="Arial" w:hAnsi="Arial" w:cs="Arial"/>
          <w:sz w:val="20"/>
          <w:szCs w:val="20"/>
          <w:lang w:val="en-GB"/>
        </w:rPr>
        <w:t>ssurance</w:t>
      </w:r>
      <w:r w:rsidRPr="00464113">
        <w:rPr>
          <w:rFonts w:ascii="Arial" w:hAnsi="Arial" w:cs="Arial"/>
          <w:sz w:val="20"/>
          <w:szCs w:val="20"/>
          <w:lang w:val="en-GB"/>
        </w:rPr>
        <w:t xml:space="preserve"> section is that </w:t>
      </w:r>
      <w:r w:rsidR="00B5369C" w:rsidRPr="00464113">
        <w:rPr>
          <w:rFonts w:ascii="Arial" w:hAnsi="Arial" w:cs="Arial"/>
          <w:sz w:val="20"/>
          <w:szCs w:val="20"/>
          <w:lang w:val="en-GB"/>
        </w:rPr>
        <w:t xml:space="preserve">the Scheme </w:t>
      </w:r>
      <w:r w:rsidR="00DC2F81" w:rsidRPr="00464113">
        <w:rPr>
          <w:rFonts w:ascii="Arial" w:hAnsi="Arial" w:cs="Arial"/>
          <w:sz w:val="20"/>
          <w:szCs w:val="20"/>
          <w:lang w:val="en-GB"/>
        </w:rPr>
        <w:t>O</w:t>
      </w:r>
      <w:r w:rsidR="00B5369C" w:rsidRPr="00464113">
        <w:rPr>
          <w:rFonts w:ascii="Arial" w:hAnsi="Arial" w:cs="Arial"/>
          <w:sz w:val="20"/>
          <w:szCs w:val="20"/>
          <w:lang w:val="en-GB"/>
        </w:rPr>
        <w:t xml:space="preserve">wner has a documented methodology for assessing compliance with its sustainability requirements so that supply chain partners, investors and other stakeholders know that they can trust the results of the assessments as being accurate, consistent, </w:t>
      </w:r>
      <w:proofErr w:type="gramStart"/>
      <w:r w:rsidR="00B5369C" w:rsidRPr="00464113">
        <w:rPr>
          <w:rFonts w:ascii="Arial" w:hAnsi="Arial" w:cs="Arial"/>
          <w:sz w:val="20"/>
          <w:szCs w:val="20"/>
          <w:lang w:val="en-GB"/>
        </w:rPr>
        <w:t>rigorous</w:t>
      </w:r>
      <w:proofErr w:type="gramEnd"/>
      <w:r w:rsidR="00B5369C" w:rsidRPr="00464113">
        <w:rPr>
          <w:rFonts w:ascii="Arial" w:hAnsi="Arial" w:cs="Arial"/>
          <w:sz w:val="20"/>
          <w:szCs w:val="20"/>
          <w:lang w:val="en-GB"/>
        </w:rPr>
        <w:t xml:space="preserve"> and accessible. </w:t>
      </w:r>
    </w:p>
    <w:p w14:paraId="5F47DF21" w14:textId="4085867E" w:rsidR="00E16019" w:rsidRPr="00464113" w:rsidRDefault="00E16019" w:rsidP="00E33184">
      <w:pPr>
        <w:pStyle w:val="NormalWeb"/>
        <w:ind w:right="-567"/>
        <w:rPr>
          <w:rFonts w:ascii="Arial" w:hAnsi="Arial" w:cs="Arial"/>
          <w:sz w:val="20"/>
          <w:szCs w:val="20"/>
          <w:lang w:val="en-GB"/>
        </w:rPr>
      </w:pPr>
      <w:r w:rsidRPr="00464113">
        <w:rPr>
          <w:rFonts w:ascii="Arial" w:hAnsi="Arial" w:cs="Arial"/>
          <w:sz w:val="20"/>
          <w:szCs w:val="20"/>
          <w:lang w:val="en-GB"/>
        </w:rPr>
        <w:t>Changes to the section are presented taking as reference the version EM 1.</w:t>
      </w:r>
      <w:r w:rsidR="004F696D" w:rsidRPr="00464113">
        <w:rPr>
          <w:rFonts w:ascii="Arial" w:hAnsi="Arial" w:cs="Arial"/>
          <w:sz w:val="20"/>
          <w:szCs w:val="20"/>
          <w:lang w:val="en-GB"/>
        </w:rPr>
        <w:t>2</w:t>
      </w:r>
      <w:r w:rsidRPr="00464113">
        <w:rPr>
          <w:rFonts w:ascii="Arial" w:hAnsi="Arial" w:cs="Arial"/>
          <w:sz w:val="20"/>
          <w:szCs w:val="20"/>
          <w:lang w:val="en-GB"/>
        </w:rPr>
        <w:t xml:space="preserve">. </w:t>
      </w:r>
    </w:p>
    <w:p w14:paraId="53AF4C4E" w14:textId="77777777" w:rsidR="00363FE2" w:rsidRPr="00464113" w:rsidRDefault="000667DD" w:rsidP="00E33184">
      <w:pPr>
        <w:pStyle w:val="NormalWeb"/>
        <w:ind w:right="-567"/>
        <w:rPr>
          <w:rFonts w:ascii="Arial" w:hAnsi="Arial" w:cs="Arial"/>
          <w:sz w:val="20"/>
          <w:szCs w:val="20"/>
          <w:lang w:val="en-GB"/>
        </w:rPr>
      </w:pPr>
      <w:r w:rsidRPr="00464113">
        <w:rPr>
          <w:rFonts w:ascii="Arial" w:hAnsi="Arial" w:cs="Arial"/>
          <w:sz w:val="20"/>
          <w:szCs w:val="20"/>
          <w:lang w:val="en-GB"/>
        </w:rPr>
        <w:t>Figure 3</w:t>
      </w:r>
      <w:r w:rsidR="00E16019" w:rsidRPr="00464113">
        <w:rPr>
          <w:rFonts w:ascii="Arial" w:hAnsi="Arial" w:cs="Arial"/>
          <w:sz w:val="20"/>
          <w:szCs w:val="20"/>
          <w:lang w:val="en-GB"/>
        </w:rPr>
        <w:t xml:space="preserve"> presents an outline of the criteria in the </w:t>
      </w:r>
      <w:r w:rsidR="00184E20" w:rsidRPr="00464113">
        <w:rPr>
          <w:rFonts w:ascii="Arial" w:hAnsi="Arial" w:cs="Arial"/>
          <w:sz w:val="20"/>
          <w:szCs w:val="20"/>
          <w:lang w:val="en-GB"/>
        </w:rPr>
        <w:t>a</w:t>
      </w:r>
      <w:r w:rsidRPr="00464113">
        <w:rPr>
          <w:rFonts w:ascii="Arial" w:hAnsi="Arial" w:cs="Arial"/>
          <w:sz w:val="20"/>
          <w:szCs w:val="20"/>
          <w:lang w:val="en-GB"/>
        </w:rPr>
        <w:t>ssurance</w:t>
      </w:r>
      <w:r w:rsidR="00E16019" w:rsidRPr="00464113">
        <w:rPr>
          <w:rFonts w:ascii="Arial" w:hAnsi="Arial" w:cs="Arial"/>
          <w:sz w:val="20"/>
          <w:szCs w:val="20"/>
          <w:lang w:val="en-GB"/>
        </w:rPr>
        <w:t xml:space="preserve"> section, highlighting</w:t>
      </w:r>
      <w:r w:rsidR="00363FE2" w:rsidRPr="00464113">
        <w:rPr>
          <w:rFonts w:ascii="Arial" w:hAnsi="Arial" w:cs="Arial"/>
          <w:sz w:val="20"/>
          <w:szCs w:val="20"/>
          <w:lang w:val="en-GB"/>
        </w:rPr>
        <w:t>:</w:t>
      </w:r>
    </w:p>
    <w:p w14:paraId="247B3D22" w14:textId="77777777" w:rsidR="00363FE2" w:rsidRPr="00464113" w:rsidRDefault="00363FE2" w:rsidP="00E33184">
      <w:pPr>
        <w:pStyle w:val="NormalWeb"/>
        <w:numPr>
          <w:ilvl w:val="0"/>
          <w:numId w:val="42"/>
        </w:numPr>
        <w:ind w:right="-567"/>
        <w:rPr>
          <w:rFonts w:ascii="Arial" w:hAnsi="Arial" w:cs="Arial"/>
          <w:sz w:val="20"/>
          <w:szCs w:val="20"/>
          <w:lang w:val="en-GB"/>
        </w:rPr>
      </w:pPr>
      <w:r w:rsidRPr="00464113">
        <w:rPr>
          <w:rFonts w:ascii="Arial" w:hAnsi="Arial" w:cs="Arial"/>
          <w:sz w:val="20"/>
          <w:szCs w:val="20"/>
          <w:lang w:val="en-GB"/>
        </w:rPr>
        <w:t>N</w:t>
      </w:r>
      <w:r w:rsidR="00E16019" w:rsidRPr="00464113">
        <w:rPr>
          <w:rFonts w:ascii="Arial" w:hAnsi="Arial" w:cs="Arial"/>
          <w:sz w:val="20"/>
          <w:szCs w:val="20"/>
          <w:lang w:val="en-GB"/>
        </w:rPr>
        <w:t>ew criteria</w:t>
      </w:r>
    </w:p>
    <w:p w14:paraId="10A886B4" w14:textId="77777777" w:rsidR="00363FE2" w:rsidRPr="00464113" w:rsidRDefault="00363FE2" w:rsidP="00E33184">
      <w:pPr>
        <w:pStyle w:val="NormalWeb"/>
        <w:numPr>
          <w:ilvl w:val="0"/>
          <w:numId w:val="42"/>
        </w:numPr>
        <w:ind w:right="-567"/>
        <w:rPr>
          <w:rFonts w:ascii="Arial" w:hAnsi="Arial" w:cs="Arial"/>
          <w:sz w:val="20"/>
          <w:szCs w:val="20"/>
          <w:lang w:val="en-GB"/>
        </w:rPr>
      </w:pPr>
      <w:r w:rsidRPr="00464113">
        <w:rPr>
          <w:rFonts w:ascii="Arial" w:hAnsi="Arial" w:cs="Arial"/>
          <w:sz w:val="20"/>
          <w:szCs w:val="20"/>
          <w:lang w:val="en-GB"/>
        </w:rPr>
        <w:t>C</w:t>
      </w:r>
      <w:r w:rsidR="004F696D" w:rsidRPr="00464113">
        <w:rPr>
          <w:rFonts w:ascii="Arial" w:hAnsi="Arial" w:cs="Arial"/>
          <w:sz w:val="20"/>
          <w:szCs w:val="20"/>
          <w:lang w:val="en-GB"/>
        </w:rPr>
        <w:t>riteria moved to other sections</w:t>
      </w:r>
    </w:p>
    <w:p w14:paraId="434951B0" w14:textId="6E97E09E" w:rsidR="00363FE2" w:rsidRPr="00464113" w:rsidRDefault="00363FE2" w:rsidP="00E33184">
      <w:pPr>
        <w:pStyle w:val="NormalWeb"/>
        <w:numPr>
          <w:ilvl w:val="0"/>
          <w:numId w:val="42"/>
        </w:numPr>
        <w:ind w:right="-567"/>
        <w:rPr>
          <w:rFonts w:ascii="Arial" w:hAnsi="Arial" w:cs="Arial"/>
          <w:sz w:val="20"/>
          <w:szCs w:val="20"/>
          <w:lang w:val="en-GB"/>
        </w:rPr>
      </w:pPr>
      <w:r w:rsidRPr="00464113">
        <w:rPr>
          <w:rFonts w:ascii="Arial" w:hAnsi="Arial" w:cs="Arial"/>
          <w:sz w:val="20"/>
          <w:szCs w:val="20"/>
          <w:lang w:val="en-GB"/>
        </w:rPr>
        <w:t>C</w:t>
      </w:r>
      <w:r w:rsidR="00E16019" w:rsidRPr="00464113">
        <w:rPr>
          <w:rFonts w:ascii="Arial" w:hAnsi="Arial" w:cs="Arial"/>
          <w:sz w:val="20"/>
          <w:szCs w:val="20"/>
          <w:lang w:val="en-GB"/>
        </w:rPr>
        <w:t xml:space="preserve">riteria that </w:t>
      </w:r>
      <w:r w:rsidR="004F696D" w:rsidRPr="00464113">
        <w:rPr>
          <w:rFonts w:ascii="Arial" w:hAnsi="Arial" w:cs="Arial"/>
          <w:sz w:val="20"/>
          <w:szCs w:val="20"/>
          <w:lang w:val="en-GB"/>
        </w:rPr>
        <w:t>are proposed to be</w:t>
      </w:r>
      <w:r w:rsidR="00E16019" w:rsidRPr="00464113">
        <w:rPr>
          <w:rFonts w:ascii="Arial" w:hAnsi="Arial" w:cs="Arial"/>
          <w:sz w:val="20"/>
          <w:szCs w:val="20"/>
          <w:lang w:val="en-GB"/>
        </w:rPr>
        <w:t xml:space="preserve"> deleted </w:t>
      </w:r>
    </w:p>
    <w:p w14:paraId="7C3611BE" w14:textId="5730F3FF" w:rsidR="00A57D58" w:rsidRDefault="00E16019"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New criteria aim to </w:t>
      </w:r>
      <w:r w:rsidR="00C37E71" w:rsidRPr="00464113">
        <w:rPr>
          <w:rFonts w:ascii="Arial" w:hAnsi="Arial" w:cs="Arial"/>
          <w:sz w:val="20"/>
          <w:szCs w:val="20"/>
          <w:lang w:val="en-GB"/>
        </w:rPr>
        <w:t xml:space="preserve">cover the topic of competences of assurance providers and auditors, and </w:t>
      </w:r>
      <w:r w:rsidR="00851A94" w:rsidRPr="00464113">
        <w:rPr>
          <w:rFonts w:ascii="Arial" w:hAnsi="Arial" w:cs="Arial"/>
          <w:sz w:val="20"/>
          <w:szCs w:val="20"/>
          <w:lang w:val="en-GB"/>
        </w:rPr>
        <w:t>exceptions.</w:t>
      </w:r>
      <w:r w:rsidRPr="00464113">
        <w:rPr>
          <w:rFonts w:ascii="Arial" w:hAnsi="Arial" w:cs="Arial"/>
          <w:sz w:val="20"/>
          <w:szCs w:val="20"/>
          <w:lang w:val="en-GB"/>
        </w:rPr>
        <w:t xml:space="preserve">  Criteria proposed to be deleted are </w:t>
      </w:r>
      <w:r w:rsidR="009A4526" w:rsidRPr="00464113">
        <w:rPr>
          <w:rFonts w:ascii="Arial" w:hAnsi="Arial" w:cs="Arial"/>
          <w:sz w:val="20"/>
          <w:szCs w:val="20"/>
          <w:lang w:val="en-GB"/>
        </w:rPr>
        <w:t>covered in other requirements</w:t>
      </w:r>
      <w:r w:rsidR="00476D1E" w:rsidRPr="00464113">
        <w:rPr>
          <w:rFonts w:ascii="Arial" w:hAnsi="Arial" w:cs="Arial"/>
          <w:sz w:val="20"/>
          <w:szCs w:val="20"/>
          <w:lang w:val="en-GB"/>
        </w:rPr>
        <w:t xml:space="preserve"> </w:t>
      </w:r>
      <w:r w:rsidR="00321DCF" w:rsidRPr="00464113">
        <w:rPr>
          <w:rFonts w:ascii="Arial" w:hAnsi="Arial" w:cs="Arial"/>
          <w:sz w:val="20"/>
          <w:szCs w:val="20"/>
          <w:lang w:val="en-GB"/>
        </w:rPr>
        <w:t xml:space="preserve">or </w:t>
      </w:r>
      <w:r w:rsidR="00476D1E" w:rsidRPr="00464113">
        <w:rPr>
          <w:rFonts w:ascii="Arial" w:hAnsi="Arial" w:cs="Arial"/>
          <w:sz w:val="20"/>
          <w:szCs w:val="20"/>
          <w:lang w:val="en-GB"/>
        </w:rPr>
        <w:t xml:space="preserve">are not considered </w:t>
      </w:r>
      <w:r w:rsidRPr="00464113">
        <w:rPr>
          <w:rFonts w:ascii="Arial" w:hAnsi="Arial" w:cs="Arial"/>
          <w:sz w:val="20"/>
          <w:szCs w:val="20"/>
          <w:lang w:val="en-GB"/>
        </w:rPr>
        <w:t>key differentiator</w:t>
      </w:r>
      <w:r w:rsidR="00321DCF" w:rsidRPr="00464113">
        <w:rPr>
          <w:rFonts w:ascii="Arial" w:hAnsi="Arial" w:cs="Arial"/>
          <w:sz w:val="20"/>
          <w:szCs w:val="20"/>
          <w:lang w:val="en-GB"/>
        </w:rPr>
        <w:t>s</w:t>
      </w:r>
      <w:r w:rsidRPr="00464113">
        <w:rPr>
          <w:rFonts w:ascii="Arial" w:hAnsi="Arial" w:cs="Arial"/>
          <w:sz w:val="20"/>
          <w:szCs w:val="20"/>
          <w:lang w:val="en-GB"/>
        </w:rPr>
        <w:t xml:space="preserve"> for credible schemes</w:t>
      </w:r>
      <w:r w:rsidR="00476D1E" w:rsidRPr="00464113">
        <w:rPr>
          <w:rFonts w:ascii="Arial" w:hAnsi="Arial" w:cs="Arial"/>
          <w:sz w:val="20"/>
          <w:szCs w:val="20"/>
          <w:lang w:val="en-GB"/>
        </w:rPr>
        <w:t xml:space="preserve"> or would imply disclosure of confidential or sensitive information of farmers</w:t>
      </w:r>
      <w:r w:rsidRPr="00464113">
        <w:rPr>
          <w:rFonts w:ascii="Arial" w:hAnsi="Arial" w:cs="Arial"/>
          <w:sz w:val="20"/>
          <w:szCs w:val="20"/>
          <w:lang w:val="en-GB"/>
        </w:rPr>
        <w:t xml:space="preserve">. For detailed rationale on each of the changes see </w:t>
      </w:r>
      <w:r w:rsidRPr="00F2721B">
        <w:rPr>
          <w:rFonts w:ascii="Arial" w:hAnsi="Arial" w:cs="Arial"/>
          <w:sz w:val="20"/>
          <w:szCs w:val="20"/>
          <w:lang w:val="en-GB"/>
        </w:rPr>
        <w:t xml:space="preserve">the </w:t>
      </w:r>
      <w:hyperlink r:id="rId23" w:history="1">
        <w:r w:rsidRPr="00F2721B">
          <w:rPr>
            <w:rStyle w:val="Hyperlink"/>
            <w:rFonts w:ascii="Arial" w:hAnsi="Arial" w:cs="Arial"/>
            <w:sz w:val="20"/>
            <w:szCs w:val="20"/>
            <w:lang w:val="en-GB"/>
          </w:rPr>
          <w:t>excel file</w:t>
        </w:r>
      </w:hyperlink>
      <w:r w:rsidRPr="00F2721B">
        <w:rPr>
          <w:rFonts w:ascii="Arial" w:hAnsi="Arial" w:cs="Arial"/>
          <w:sz w:val="20"/>
          <w:szCs w:val="20"/>
          <w:lang w:val="en-GB"/>
        </w:rPr>
        <w:t>.</w:t>
      </w:r>
    </w:p>
    <w:p w14:paraId="78D997A6" w14:textId="77777777" w:rsidR="00E33184" w:rsidRDefault="00E33184" w:rsidP="00E33184">
      <w:pPr>
        <w:pStyle w:val="NormalWeb"/>
        <w:ind w:right="-567"/>
        <w:jc w:val="center"/>
        <w:rPr>
          <w:rFonts w:ascii="Arial" w:hAnsi="Arial" w:cs="Arial"/>
          <w:sz w:val="20"/>
          <w:szCs w:val="20"/>
          <w:lang w:val="en-GB"/>
        </w:rPr>
      </w:pPr>
    </w:p>
    <w:p w14:paraId="457E3288" w14:textId="77777777" w:rsidR="00E33184" w:rsidRDefault="00E33184" w:rsidP="00E33184">
      <w:pPr>
        <w:pStyle w:val="NormalWeb"/>
        <w:ind w:right="-567"/>
        <w:jc w:val="center"/>
        <w:rPr>
          <w:rFonts w:ascii="Arial" w:hAnsi="Arial" w:cs="Arial"/>
          <w:sz w:val="20"/>
          <w:szCs w:val="20"/>
          <w:lang w:val="en-GB"/>
        </w:rPr>
      </w:pPr>
    </w:p>
    <w:p w14:paraId="41D8CACF" w14:textId="4E9BAE65" w:rsidR="008D7CDC" w:rsidRPr="00464113" w:rsidRDefault="00033FC5" w:rsidP="00E33184">
      <w:pPr>
        <w:pStyle w:val="NormalWeb"/>
        <w:ind w:right="-567"/>
        <w:jc w:val="center"/>
        <w:rPr>
          <w:rFonts w:ascii="Arial" w:hAnsi="Arial" w:cs="Arial"/>
          <w:sz w:val="20"/>
          <w:szCs w:val="20"/>
          <w:lang w:val="en-GB"/>
        </w:rPr>
      </w:pPr>
      <w:r w:rsidRPr="00464113">
        <w:rPr>
          <w:rFonts w:ascii="Arial" w:hAnsi="Arial" w:cs="Arial"/>
          <w:sz w:val="20"/>
          <w:szCs w:val="20"/>
          <w:lang w:val="en-GB"/>
        </w:rPr>
        <w:lastRenderedPageBreak/>
        <w:t>Figure 3- Changes to Assurance</w:t>
      </w:r>
    </w:p>
    <w:tbl>
      <w:tblPr>
        <w:tblW w:w="11058" w:type="dxa"/>
        <w:tblInd w:w="-1003" w:type="dxa"/>
        <w:tblLayout w:type="fixed"/>
        <w:tblCellMar>
          <w:left w:w="0" w:type="dxa"/>
          <w:right w:w="0" w:type="dxa"/>
        </w:tblCellMar>
        <w:tblLook w:val="0420" w:firstRow="1" w:lastRow="0" w:firstColumn="0" w:lastColumn="0" w:noHBand="0" w:noVBand="1"/>
      </w:tblPr>
      <w:tblGrid>
        <w:gridCol w:w="1986"/>
        <w:gridCol w:w="3628"/>
        <w:gridCol w:w="2100"/>
        <w:gridCol w:w="3344"/>
      </w:tblGrid>
      <w:tr w:rsidR="00E33184" w:rsidRPr="00464113" w14:paraId="3899712E"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hideMark/>
          </w:tcPr>
          <w:p w14:paraId="569DF18F"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Fit for purpose</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hideMark/>
          </w:tcPr>
          <w:p w14:paraId="0448D65E" w14:textId="77777777" w:rsidR="008D7CDC" w:rsidRPr="00E33184" w:rsidRDefault="008D7CDC" w:rsidP="00E33184">
            <w:pPr>
              <w:numPr>
                <w:ilvl w:val="0"/>
                <w:numId w:val="34"/>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The SO defines its assurance structure and activities commensurate with the scope of the scheme, risks inherent in its scope of operation, type of data collected, and end uses of the scheme, including the types of claims being made.</w:t>
            </w:r>
          </w:p>
          <w:p w14:paraId="79547856" w14:textId="77777777" w:rsidR="008D7CDC" w:rsidRPr="00E33184" w:rsidRDefault="008D7CDC" w:rsidP="00E33184">
            <w:pPr>
              <w:numPr>
                <w:ilvl w:val="0"/>
                <w:numId w:val="34"/>
              </w:numPr>
              <w:tabs>
                <w:tab w:val="clear" w:pos="720"/>
                <w:tab w:val="num" w:pos="225"/>
              </w:tabs>
              <w:spacing w:after="8" w:line="240" w:lineRule="auto"/>
              <w:ind w:left="225" w:right="-567" w:hanging="180"/>
              <w:rPr>
                <w:rFonts w:ascii="Arial" w:hAnsi="Arial" w:cs="Arial"/>
                <w:sz w:val="15"/>
                <w:szCs w:val="15"/>
                <w:lang w:val="en-GB"/>
              </w:rPr>
            </w:pPr>
            <w:r w:rsidRPr="00E33184">
              <w:rPr>
                <w:rFonts w:ascii="Arial" w:hAnsi="Arial" w:cs="Arial"/>
                <w:sz w:val="15"/>
                <w:szCs w:val="15"/>
                <w:lang w:val="en-GB"/>
              </w:rPr>
              <w:t xml:space="preserve">An overview of the assurance structure and activities is public.                    </w:t>
            </w:r>
            <w:r w:rsidRPr="00E33184">
              <w:rPr>
                <w:rFonts w:ascii="Arial" w:hAnsi="Arial" w:cs="Arial"/>
                <w:i/>
                <w:iCs/>
                <w:sz w:val="15"/>
                <w:szCs w:val="15"/>
                <w:lang w:val="en-GB"/>
              </w:rPr>
              <w:t xml:space="preserve">(A1)                                                                                                                       </w:t>
            </w:r>
          </w:p>
        </w:tc>
      </w:tr>
      <w:tr w:rsidR="00E33184" w:rsidRPr="00464113" w14:paraId="2EA72057" w14:textId="77777777" w:rsidTr="00E33184">
        <w:trPr>
          <w:trHeight w:val="1280"/>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hideMark/>
          </w:tcPr>
          <w:p w14:paraId="7197C7F3"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Assessment Methodology</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hideMark/>
          </w:tcPr>
          <w:p w14:paraId="66DEB81A" w14:textId="77777777" w:rsidR="008D7CDC" w:rsidRPr="00E33184" w:rsidRDefault="008D7CDC" w:rsidP="00E33184">
            <w:pPr>
              <w:tabs>
                <w:tab w:val="num" w:pos="225"/>
              </w:tabs>
              <w:spacing w:after="8" w:line="240" w:lineRule="auto"/>
              <w:ind w:left="225" w:right="149" w:hanging="180"/>
              <w:rPr>
                <w:rFonts w:ascii="Arial" w:hAnsi="Arial" w:cs="Arial"/>
                <w:sz w:val="15"/>
                <w:szCs w:val="15"/>
                <w:lang w:val="en-GB"/>
              </w:rPr>
            </w:pPr>
            <w:r w:rsidRPr="00E33184">
              <w:rPr>
                <w:rFonts w:ascii="Arial" w:hAnsi="Arial" w:cs="Arial"/>
                <w:sz w:val="15"/>
                <w:szCs w:val="15"/>
                <w:lang w:val="en-GB"/>
              </w:rPr>
              <w:t>The SO has a defined assessment methodology to ensure consistent compliance with the scheme sustainability criteria, this includes:</w:t>
            </w:r>
          </w:p>
          <w:p w14:paraId="09499CFC" w14:textId="77777777" w:rsidR="008D7CDC" w:rsidRPr="00E33184" w:rsidRDefault="008D7CDC" w:rsidP="00E33184">
            <w:pPr>
              <w:numPr>
                <w:ilvl w:val="0"/>
                <w:numId w:val="35"/>
              </w:numPr>
              <w:tabs>
                <w:tab w:val="clear" w:pos="720"/>
                <w:tab w:val="num" w:pos="225"/>
              </w:tabs>
              <w:spacing w:after="8" w:line="240" w:lineRule="auto"/>
              <w:ind w:left="225" w:right="149" w:hanging="180"/>
              <w:rPr>
                <w:rFonts w:ascii="Arial" w:hAnsi="Arial" w:cs="Arial"/>
                <w:sz w:val="15"/>
                <w:szCs w:val="15"/>
                <w:lang w:val="en-GB"/>
              </w:rPr>
            </w:pPr>
            <w:r w:rsidRPr="00E33184">
              <w:rPr>
                <w:rFonts w:ascii="Arial" w:hAnsi="Arial" w:cs="Arial"/>
                <w:sz w:val="15"/>
                <w:szCs w:val="15"/>
                <w:lang w:val="en-GB"/>
              </w:rPr>
              <w:t>sampling methodology and frequency that assurance providers/evaluators are required to follow during the audit.</w:t>
            </w:r>
          </w:p>
          <w:p w14:paraId="6818135C" w14:textId="77777777" w:rsidR="008D7CDC" w:rsidRPr="00E33184" w:rsidRDefault="008D7CDC" w:rsidP="00E33184">
            <w:pPr>
              <w:numPr>
                <w:ilvl w:val="0"/>
                <w:numId w:val="35"/>
              </w:numPr>
              <w:tabs>
                <w:tab w:val="clear" w:pos="720"/>
                <w:tab w:val="num" w:pos="225"/>
              </w:tabs>
              <w:spacing w:after="8" w:line="240" w:lineRule="auto"/>
              <w:ind w:left="225" w:right="149" w:hanging="180"/>
              <w:rPr>
                <w:rFonts w:ascii="Arial" w:hAnsi="Arial" w:cs="Arial"/>
                <w:sz w:val="15"/>
                <w:szCs w:val="15"/>
                <w:lang w:val="en-GB"/>
              </w:rPr>
            </w:pPr>
            <w:r w:rsidRPr="00E33184">
              <w:rPr>
                <w:rFonts w:ascii="Arial" w:hAnsi="Arial" w:cs="Arial"/>
                <w:sz w:val="15"/>
                <w:szCs w:val="15"/>
                <w:lang w:val="en-GB"/>
              </w:rPr>
              <w:t>a documented risk management protocol to assess the risk level of clients or assurance providers and the resulting assessment frequency and intensity.</w:t>
            </w:r>
          </w:p>
          <w:p w14:paraId="1AA10770" w14:textId="06341CBA" w:rsidR="008D7CDC" w:rsidRPr="00E33184" w:rsidRDefault="008D7CDC" w:rsidP="00E33184">
            <w:pPr>
              <w:numPr>
                <w:ilvl w:val="0"/>
                <w:numId w:val="35"/>
              </w:numPr>
              <w:tabs>
                <w:tab w:val="clear" w:pos="720"/>
                <w:tab w:val="num" w:pos="225"/>
              </w:tabs>
              <w:spacing w:after="8" w:line="240" w:lineRule="auto"/>
              <w:ind w:left="225" w:right="149" w:hanging="180"/>
              <w:rPr>
                <w:rFonts w:ascii="Arial" w:hAnsi="Arial" w:cs="Arial"/>
                <w:sz w:val="15"/>
                <w:szCs w:val="15"/>
                <w:lang w:val="en-GB"/>
              </w:rPr>
            </w:pPr>
            <w:r w:rsidRPr="00E33184">
              <w:rPr>
                <w:rFonts w:ascii="Arial" w:hAnsi="Arial" w:cs="Arial"/>
                <w:sz w:val="15"/>
                <w:szCs w:val="15"/>
                <w:lang w:val="en-GB"/>
              </w:rPr>
              <w:t xml:space="preserve">In the case of continuous improvement requirements, there is a documented methodology of how progress </w:t>
            </w:r>
            <w:r w:rsidR="0043651B" w:rsidRPr="00E33184">
              <w:rPr>
                <w:rFonts w:ascii="Arial" w:hAnsi="Arial" w:cs="Arial"/>
                <w:sz w:val="15"/>
                <w:szCs w:val="15"/>
                <w:lang w:val="en-GB"/>
              </w:rPr>
              <w:t xml:space="preserve">is </w:t>
            </w:r>
            <w:r w:rsidRPr="00E33184">
              <w:rPr>
                <w:rFonts w:ascii="Arial" w:hAnsi="Arial" w:cs="Arial"/>
                <w:sz w:val="15"/>
                <w:szCs w:val="15"/>
                <w:lang w:val="en-GB"/>
              </w:rPr>
              <w:t>monitored and verified</w:t>
            </w:r>
            <w:r w:rsidRPr="00E33184">
              <w:rPr>
                <w:rFonts w:ascii="Arial" w:hAnsi="Arial" w:cs="Arial"/>
                <w:i/>
                <w:iCs/>
                <w:sz w:val="15"/>
                <w:szCs w:val="15"/>
                <w:lang w:val="en-GB"/>
              </w:rPr>
              <w:t xml:space="preserve">.    </w:t>
            </w:r>
            <w:r w:rsidR="0043651B" w:rsidRPr="00E33184">
              <w:rPr>
                <w:rFonts w:ascii="Arial" w:hAnsi="Arial" w:cs="Arial"/>
                <w:i/>
                <w:iCs/>
                <w:sz w:val="15"/>
                <w:szCs w:val="15"/>
                <w:lang w:val="en-GB"/>
              </w:rPr>
              <w:t xml:space="preserve">                          </w:t>
            </w:r>
            <w:r w:rsidRPr="00E33184">
              <w:rPr>
                <w:rFonts w:ascii="Arial" w:hAnsi="Arial" w:cs="Arial"/>
                <w:i/>
                <w:iCs/>
                <w:sz w:val="15"/>
                <w:szCs w:val="15"/>
                <w:lang w:val="en-GB"/>
              </w:rPr>
              <w:t xml:space="preserve">  </w:t>
            </w:r>
            <w:r w:rsidR="0043651B" w:rsidRPr="00E33184">
              <w:rPr>
                <w:rFonts w:ascii="Arial" w:hAnsi="Arial" w:cs="Arial"/>
                <w:i/>
                <w:iCs/>
                <w:sz w:val="15"/>
                <w:szCs w:val="15"/>
                <w:lang w:val="en-GB"/>
              </w:rPr>
              <w:t>(A2)</w:t>
            </w:r>
            <w:r w:rsidRPr="00E33184">
              <w:rPr>
                <w:rFonts w:ascii="Arial" w:hAnsi="Arial" w:cs="Arial"/>
                <w:sz w:val="15"/>
                <w:szCs w:val="15"/>
                <w:lang w:val="en-GB"/>
              </w:rPr>
              <w:t xml:space="preserve">                         </w:t>
            </w:r>
            <w:r w:rsidR="0043651B" w:rsidRPr="00E33184">
              <w:rPr>
                <w:rFonts w:ascii="Arial" w:hAnsi="Arial" w:cs="Arial"/>
                <w:sz w:val="15"/>
                <w:szCs w:val="15"/>
                <w:lang w:val="en-GB"/>
              </w:rPr>
              <w:t xml:space="preserve">  </w:t>
            </w:r>
            <w:r w:rsidRPr="00E33184">
              <w:rPr>
                <w:rFonts w:ascii="Arial" w:hAnsi="Arial" w:cs="Arial"/>
                <w:sz w:val="15"/>
                <w:szCs w:val="15"/>
                <w:lang w:val="en-GB"/>
              </w:rPr>
              <w:t xml:space="preserve">                                         </w:t>
            </w:r>
          </w:p>
        </w:tc>
      </w:tr>
      <w:tr w:rsidR="00E33184" w:rsidRPr="00464113" w14:paraId="70D0738C"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hideMark/>
          </w:tcPr>
          <w:p w14:paraId="5C907C7A" w14:textId="5AB96180" w:rsidR="008D7CDC" w:rsidRPr="00E33184" w:rsidRDefault="0043651B" w:rsidP="00E33184">
            <w:pPr>
              <w:spacing w:line="240" w:lineRule="auto"/>
              <w:ind w:right="145"/>
              <w:rPr>
                <w:rFonts w:ascii="Arial" w:hAnsi="Arial" w:cs="Arial"/>
                <w:sz w:val="15"/>
                <w:szCs w:val="15"/>
                <w:lang w:val="en-GB"/>
              </w:rPr>
            </w:pPr>
            <w:r w:rsidRPr="00E33184">
              <w:rPr>
                <w:rFonts w:ascii="Arial" w:hAnsi="Arial" w:cs="Arial"/>
                <w:sz w:val="15"/>
                <w:szCs w:val="15"/>
                <w:lang w:val="en-GB"/>
              </w:rPr>
              <w:t>Assurance Providers / Auditors’ Competences</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hideMark/>
          </w:tcPr>
          <w:p w14:paraId="2E042A1D" w14:textId="77777777" w:rsidR="008D7CDC" w:rsidRPr="00E33184" w:rsidRDefault="008D7CDC" w:rsidP="00E33184">
            <w:pPr>
              <w:numPr>
                <w:ilvl w:val="0"/>
                <w:numId w:val="36"/>
              </w:numPr>
              <w:tabs>
                <w:tab w:val="clear" w:pos="720"/>
                <w:tab w:val="num" w:pos="225"/>
              </w:tabs>
              <w:spacing w:after="8" w:line="240" w:lineRule="auto"/>
              <w:ind w:left="225" w:right="7" w:hanging="180"/>
              <w:rPr>
                <w:rFonts w:ascii="Arial" w:hAnsi="Arial" w:cs="Arial"/>
                <w:sz w:val="15"/>
                <w:szCs w:val="15"/>
                <w:lang w:val="en-GB"/>
              </w:rPr>
            </w:pPr>
            <w:r w:rsidRPr="00E33184">
              <w:rPr>
                <w:rFonts w:ascii="Arial" w:hAnsi="Arial" w:cs="Arial"/>
                <w:noProof/>
                <w:sz w:val="15"/>
                <w:szCs w:val="15"/>
                <w:lang w:val="en-GB"/>
              </w:rPr>
              <mc:AlternateContent>
                <mc:Choice Requires="wps">
                  <w:drawing>
                    <wp:anchor distT="0" distB="0" distL="114300" distR="114300" simplePos="0" relativeHeight="251664384" behindDoc="0" locked="0" layoutInCell="1" allowOverlap="1" wp14:anchorId="06CBC2B4" wp14:editId="301D37A9">
                      <wp:simplePos x="0" y="0"/>
                      <wp:positionH relativeFrom="column">
                        <wp:posOffset>3665220</wp:posOffset>
                      </wp:positionH>
                      <wp:positionV relativeFrom="paragraph">
                        <wp:posOffset>214511</wp:posOffset>
                      </wp:positionV>
                      <wp:extent cx="378847" cy="193261"/>
                      <wp:effectExtent l="0" t="0" r="21590" b="16510"/>
                      <wp:wrapNone/>
                      <wp:docPr id="22" name="Rectangle 7"/>
                      <wp:cNvGraphicFramePr/>
                      <a:graphic xmlns:a="http://schemas.openxmlformats.org/drawingml/2006/main">
                        <a:graphicData uri="http://schemas.microsoft.com/office/word/2010/wordprocessingShape">
                          <wps:wsp>
                            <wps:cNvSpPr/>
                            <wps:spPr>
                              <a:xfrm>
                                <a:off x="0" y="0"/>
                                <a:ext cx="378847" cy="193261"/>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92C01" w14:textId="77777777" w:rsidR="008D7CDC" w:rsidRPr="0043651B" w:rsidRDefault="008D7CDC" w:rsidP="008D7CDC">
                                  <w:pPr>
                                    <w:jc w:val="center"/>
                                    <w:rPr>
                                      <w:rFonts w:hAnsi="Calibri"/>
                                      <w:color w:val="FFFFFF" w:themeColor="light1"/>
                                      <w:kern w:val="24"/>
                                      <w:sz w:val="16"/>
                                      <w:szCs w:val="16"/>
                                      <w:lang w:val="en-US"/>
                                    </w:rPr>
                                  </w:pPr>
                                  <w:r w:rsidRPr="0043651B">
                                    <w:rPr>
                                      <w:rFonts w:hAnsi="Calibri"/>
                                      <w:color w:val="FFFFFF" w:themeColor="light1"/>
                                      <w:kern w:val="24"/>
                                      <w:sz w:val="14"/>
                                      <w:szCs w:val="14"/>
                                      <w:lang w:val="en-US"/>
                                    </w:rPr>
                                    <w:t>NEW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CBC2B4" id="Rectangle 7" o:spid="_x0000_s1028" style="position:absolute;left:0;text-align:left;margin-left:288.6pt;margin-top:16.9pt;width:29.85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" fillcolor="#c00000" strokecolor="#1f3763 [1604]" strokeweight="1pt">
                      <v:textbox>
                        <w:txbxContent>
                          <w:p w14:paraId="0F392C01" w14:textId="77777777" w:rsidR="008D7CDC" w:rsidRPr="0043651B" w:rsidRDefault="008D7CDC" w:rsidP="008D7CDC">
                            <w:pPr>
                              <w:jc w:val="center"/>
                              <w:rPr>
                                <w:rFonts w:hAnsi="Calibri"/>
                                <w:color w:val="FFFFFF" w:themeColor="light1"/>
                                <w:kern w:val="24"/>
                                <w:sz w:val="16"/>
                                <w:szCs w:val="16"/>
                                <w:lang w:val="en-US"/>
                              </w:rPr>
                            </w:pPr>
                            <w:r w:rsidRPr="0043651B">
                              <w:rPr>
                                <w:rFonts w:hAnsi="Calibri"/>
                                <w:color w:val="FFFFFF" w:themeColor="light1"/>
                                <w:kern w:val="24"/>
                                <w:sz w:val="14"/>
                                <w:szCs w:val="14"/>
                                <w:lang w:val="en-US"/>
                              </w:rPr>
                              <w:t>NEW</w:t>
                            </w:r>
                          </w:p>
                        </w:txbxContent>
                      </v:textbox>
                    </v:rect>
                  </w:pict>
                </mc:Fallback>
              </mc:AlternateContent>
            </w:r>
            <w:r w:rsidRPr="00E33184">
              <w:rPr>
                <w:rFonts w:ascii="Arial" w:hAnsi="Arial" w:cs="Arial"/>
                <w:sz w:val="15"/>
                <w:szCs w:val="15"/>
                <w:lang w:val="en-GB"/>
              </w:rPr>
              <w:t xml:space="preserve">The SO has a defined process for reviewing the performance of assurance providers and auditors in conducting the assessment.  This includes a review of the performance of assurance providers and auditors in conducting the assessment. </w:t>
            </w:r>
            <w:r w:rsidRPr="00E33184">
              <w:rPr>
                <w:rFonts w:ascii="Arial" w:hAnsi="Arial" w:cs="Arial"/>
                <w:i/>
                <w:iCs/>
                <w:sz w:val="15"/>
                <w:szCs w:val="15"/>
                <w:lang w:val="en-GB"/>
              </w:rPr>
              <w:t>(A3)</w:t>
            </w:r>
          </w:p>
        </w:tc>
      </w:tr>
      <w:tr w:rsidR="00E33184" w:rsidRPr="00D025D8" w14:paraId="2C05EF1E"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07EDB9F9"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Remediation</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46043F87" w14:textId="77777777" w:rsidR="008D7CDC" w:rsidRPr="00E33184" w:rsidRDefault="008D7CDC" w:rsidP="00E33184">
            <w:pPr>
              <w:numPr>
                <w:ilvl w:val="0"/>
                <w:numId w:val="36"/>
              </w:numPr>
              <w:tabs>
                <w:tab w:val="clear" w:pos="720"/>
                <w:tab w:val="num" w:pos="225"/>
              </w:tabs>
              <w:spacing w:after="8" w:line="240" w:lineRule="auto"/>
              <w:ind w:left="225" w:right="-567" w:hanging="180"/>
              <w:rPr>
                <w:rFonts w:ascii="Arial" w:hAnsi="Arial" w:cs="Arial"/>
                <w:sz w:val="15"/>
                <w:szCs w:val="15"/>
                <w:lang w:val="en-GB"/>
              </w:rPr>
            </w:pPr>
            <w:r w:rsidRPr="00E33184">
              <w:rPr>
                <w:rFonts w:ascii="Arial" w:hAnsi="Arial" w:cs="Arial"/>
                <w:sz w:val="15"/>
                <w:szCs w:val="15"/>
                <w:lang w:val="en-GB"/>
              </w:rPr>
              <w:t xml:space="preserve">SO has a remediation policy/protocol in the case a non-conformity is found </w:t>
            </w:r>
            <w:r w:rsidRPr="00E33184">
              <w:rPr>
                <w:rFonts w:ascii="Arial" w:hAnsi="Arial" w:cs="Arial"/>
                <w:i/>
                <w:iCs/>
                <w:sz w:val="15"/>
                <w:szCs w:val="15"/>
                <w:lang w:val="en-GB"/>
              </w:rPr>
              <w:t>(A4)</w:t>
            </w:r>
          </w:p>
        </w:tc>
      </w:tr>
      <w:tr w:rsidR="00E33184" w:rsidRPr="00D025D8" w14:paraId="4158FB4A"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7AB319E7"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Group assessment</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43F5A21D" w14:textId="77777777" w:rsidR="008D7CDC" w:rsidRPr="00E33184" w:rsidRDefault="008D7CDC" w:rsidP="00E33184">
            <w:pPr>
              <w:numPr>
                <w:ilvl w:val="0"/>
                <w:numId w:val="36"/>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 xml:space="preserve">If the SO allows for group assessments, assurance providers/evaluators evaluate group internal management systems for efficacy in addressing non-conformities, including a clearly defined process for how group administrator(s) is/are addressing nonconformities for individual farms in the group </w:t>
            </w:r>
            <w:r w:rsidRPr="00E33184">
              <w:rPr>
                <w:rFonts w:ascii="Arial" w:hAnsi="Arial" w:cs="Arial"/>
                <w:i/>
                <w:iCs/>
                <w:sz w:val="15"/>
                <w:szCs w:val="15"/>
                <w:lang w:val="en-GB"/>
              </w:rPr>
              <w:t>(A5)</w:t>
            </w:r>
          </w:p>
        </w:tc>
      </w:tr>
      <w:tr w:rsidR="00E33184" w:rsidRPr="00464113" w14:paraId="22C238F2" w14:textId="77777777" w:rsidTr="00E33184">
        <w:trPr>
          <w:trHeight w:val="818"/>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0DAD2E09"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Exceptions</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47CBD52D" w14:textId="621369DD" w:rsidR="008D7CDC" w:rsidRPr="00E33184" w:rsidRDefault="008D7CDC" w:rsidP="00E33184">
            <w:pPr>
              <w:numPr>
                <w:ilvl w:val="0"/>
                <w:numId w:val="36"/>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 xml:space="preserve">SO has a procedure for determining and evaluating proposed exceptions to the standard or assessment process. Includes time-bounds for the exception </w:t>
            </w:r>
            <w:r w:rsidRPr="00E33184">
              <w:rPr>
                <w:rFonts w:ascii="Arial" w:hAnsi="Arial" w:cs="Arial"/>
                <w:i/>
                <w:iCs/>
                <w:sz w:val="15"/>
                <w:szCs w:val="15"/>
                <w:lang w:val="en-GB"/>
              </w:rPr>
              <w:t>(A6)</w:t>
            </w:r>
          </w:p>
          <w:p w14:paraId="71BE0B3E" w14:textId="711F8A8E" w:rsidR="008D7CDC" w:rsidRPr="00E33184" w:rsidRDefault="0043651B" w:rsidP="00E33184">
            <w:pPr>
              <w:spacing w:after="8" w:line="240" w:lineRule="auto"/>
              <w:ind w:left="225" w:right="-135"/>
              <w:rPr>
                <w:rFonts w:ascii="Arial" w:hAnsi="Arial" w:cs="Arial"/>
                <w:sz w:val="15"/>
                <w:szCs w:val="15"/>
                <w:lang w:val="en-GB"/>
              </w:rPr>
            </w:pPr>
            <w:r w:rsidRPr="00E33184">
              <w:rPr>
                <w:rFonts w:ascii="Arial" w:hAnsi="Arial" w:cs="Arial"/>
                <w:noProof/>
                <w:sz w:val="15"/>
                <w:szCs w:val="15"/>
                <w:lang w:val="en-GB"/>
              </w:rPr>
              <mc:AlternateContent>
                <mc:Choice Requires="wps">
                  <w:drawing>
                    <wp:anchor distT="0" distB="0" distL="114300" distR="114300" simplePos="0" relativeHeight="251666432" behindDoc="0" locked="0" layoutInCell="1" allowOverlap="1" wp14:anchorId="2384D4A8" wp14:editId="345A983E">
                      <wp:simplePos x="0" y="0"/>
                      <wp:positionH relativeFrom="column">
                        <wp:posOffset>3632226</wp:posOffset>
                      </wp:positionH>
                      <wp:positionV relativeFrom="paragraph">
                        <wp:posOffset>85753</wp:posOffset>
                      </wp:positionV>
                      <wp:extent cx="378847" cy="193261"/>
                      <wp:effectExtent l="0" t="0" r="21590" b="16510"/>
                      <wp:wrapNone/>
                      <wp:docPr id="11" name="Rectangle 7"/>
                      <wp:cNvGraphicFramePr/>
                      <a:graphic xmlns:a="http://schemas.openxmlformats.org/drawingml/2006/main">
                        <a:graphicData uri="http://schemas.microsoft.com/office/word/2010/wordprocessingShape">
                          <wps:wsp>
                            <wps:cNvSpPr/>
                            <wps:spPr>
                              <a:xfrm>
                                <a:off x="0" y="0"/>
                                <a:ext cx="378847" cy="193261"/>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87B4A2" w14:textId="77777777" w:rsidR="0043651B" w:rsidRPr="0043651B" w:rsidRDefault="0043651B" w:rsidP="0043651B">
                                  <w:pPr>
                                    <w:jc w:val="center"/>
                                    <w:rPr>
                                      <w:rFonts w:hAnsi="Calibri"/>
                                      <w:color w:val="FFFFFF" w:themeColor="light1"/>
                                      <w:kern w:val="24"/>
                                      <w:sz w:val="16"/>
                                      <w:szCs w:val="16"/>
                                      <w:lang w:val="en-US"/>
                                    </w:rPr>
                                  </w:pPr>
                                  <w:r w:rsidRPr="0043651B">
                                    <w:rPr>
                                      <w:rFonts w:hAnsi="Calibri"/>
                                      <w:color w:val="FFFFFF" w:themeColor="light1"/>
                                      <w:kern w:val="24"/>
                                      <w:sz w:val="14"/>
                                      <w:szCs w:val="14"/>
                                      <w:lang w:val="en-US"/>
                                    </w:rPr>
                                    <w:t>NEW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84D4A8" id="_x0000_s1029" style="position:absolute;left:0;text-align:left;margin-left:286pt;margin-top:6.75pt;width:29.85pt;height: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" fillcolor="#c00000" strokecolor="#1f3763 [1604]" strokeweight="1pt">
                      <v:textbox>
                        <w:txbxContent>
                          <w:p w14:paraId="0187B4A2" w14:textId="77777777" w:rsidR="0043651B" w:rsidRPr="0043651B" w:rsidRDefault="0043651B" w:rsidP="0043651B">
                            <w:pPr>
                              <w:jc w:val="center"/>
                              <w:rPr>
                                <w:rFonts w:hAnsi="Calibri"/>
                                <w:color w:val="FFFFFF" w:themeColor="light1"/>
                                <w:kern w:val="24"/>
                                <w:sz w:val="16"/>
                                <w:szCs w:val="16"/>
                                <w:lang w:val="en-US"/>
                              </w:rPr>
                            </w:pPr>
                            <w:r w:rsidRPr="0043651B">
                              <w:rPr>
                                <w:rFonts w:hAnsi="Calibri"/>
                                <w:color w:val="FFFFFF" w:themeColor="light1"/>
                                <w:kern w:val="24"/>
                                <w:sz w:val="14"/>
                                <w:szCs w:val="14"/>
                                <w:lang w:val="en-US"/>
                              </w:rPr>
                              <w:t>NEW</w:t>
                            </w:r>
                          </w:p>
                        </w:txbxContent>
                      </v:textbox>
                    </v:rect>
                  </w:pict>
                </mc:Fallback>
              </mc:AlternateContent>
            </w:r>
          </w:p>
        </w:tc>
      </w:tr>
      <w:tr w:rsidR="00E33184" w:rsidRPr="00D025D8" w14:paraId="556038B4"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100F534A"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Impartiality and Conflicts of interest</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36FAFA47" w14:textId="77777777" w:rsidR="008D7CDC" w:rsidRPr="00E33184" w:rsidRDefault="008D7CDC" w:rsidP="00E33184">
            <w:pPr>
              <w:numPr>
                <w:ilvl w:val="0"/>
                <w:numId w:val="36"/>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 xml:space="preserve">SO has a policy/procedure to identify, manage and monitor impartiality and conflicts of interest within its assurance system </w:t>
            </w:r>
            <w:r w:rsidRPr="00E33184">
              <w:rPr>
                <w:rFonts w:ascii="Arial" w:hAnsi="Arial" w:cs="Arial"/>
                <w:i/>
                <w:iCs/>
                <w:sz w:val="15"/>
                <w:szCs w:val="15"/>
                <w:lang w:val="en-GB"/>
              </w:rPr>
              <w:t>(A7)</w:t>
            </w:r>
          </w:p>
        </w:tc>
      </w:tr>
      <w:tr w:rsidR="00E33184" w:rsidRPr="00D025D8" w14:paraId="08937BB9" w14:textId="77777777" w:rsidTr="00E33184">
        <w:trPr>
          <w:trHeight w:val="377"/>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676C3318"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Chain of Custody</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3CF11A87" w14:textId="77777777" w:rsidR="008D7CDC" w:rsidRPr="00E33184" w:rsidRDefault="008D7CDC" w:rsidP="00E33184">
            <w:pPr>
              <w:numPr>
                <w:ilvl w:val="0"/>
                <w:numId w:val="36"/>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SO has a documented description of the required chain of custody model and of the mechanisms to ensure credible claims (A8)</w:t>
            </w:r>
          </w:p>
        </w:tc>
      </w:tr>
      <w:tr w:rsidR="00E33184" w:rsidRPr="00D025D8" w14:paraId="1B4ABFCE" w14:textId="77777777" w:rsidTr="00E33184">
        <w:trPr>
          <w:trHeight w:val="304"/>
        </w:trPr>
        <w:tc>
          <w:tcPr>
            <w:tcW w:w="1986" w:type="dxa"/>
            <w:tcBorders>
              <w:top w:val="single" w:sz="8" w:space="0" w:color="2B2827"/>
              <w:left w:val="single" w:sz="8" w:space="0" w:color="2B2827"/>
              <w:bottom w:val="single" w:sz="8" w:space="0" w:color="2B2827"/>
              <w:right w:val="single" w:sz="8" w:space="0" w:color="2B2827"/>
            </w:tcBorders>
            <w:shd w:val="clear" w:color="auto" w:fill="BF9000"/>
            <w:tcMar>
              <w:top w:w="72" w:type="dxa"/>
              <w:left w:w="144" w:type="dxa"/>
              <w:bottom w:w="72" w:type="dxa"/>
              <w:right w:w="144" w:type="dxa"/>
            </w:tcMar>
          </w:tcPr>
          <w:p w14:paraId="1CFE110C"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Traceability</w:t>
            </w: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59E0AC9C" w14:textId="77777777" w:rsidR="008D7CDC" w:rsidRPr="00E33184" w:rsidRDefault="008D7CDC" w:rsidP="00E33184">
            <w:pPr>
              <w:numPr>
                <w:ilvl w:val="0"/>
                <w:numId w:val="36"/>
              </w:numPr>
              <w:tabs>
                <w:tab w:val="clear" w:pos="720"/>
                <w:tab w:val="num" w:pos="225"/>
              </w:tabs>
              <w:spacing w:after="8" w:line="240" w:lineRule="auto"/>
              <w:ind w:left="225" w:right="-135" w:hanging="180"/>
              <w:rPr>
                <w:rFonts w:ascii="Arial" w:hAnsi="Arial" w:cs="Arial"/>
                <w:sz w:val="15"/>
                <w:szCs w:val="15"/>
                <w:lang w:val="en-GB"/>
              </w:rPr>
            </w:pPr>
            <w:r w:rsidRPr="00E33184">
              <w:rPr>
                <w:rFonts w:ascii="Arial" w:hAnsi="Arial" w:cs="Arial"/>
                <w:sz w:val="15"/>
                <w:szCs w:val="15"/>
                <w:lang w:val="en-GB"/>
              </w:rPr>
              <w:t xml:space="preserve">If any claims are associated with the scheme, SO has a documented system for traceability to verify the history, location of assured product throughout the supply chain </w:t>
            </w:r>
            <w:proofErr w:type="gramStart"/>
            <w:r w:rsidRPr="00E33184">
              <w:rPr>
                <w:rFonts w:ascii="Arial" w:hAnsi="Arial" w:cs="Arial"/>
                <w:sz w:val="15"/>
                <w:szCs w:val="15"/>
                <w:lang w:val="en-GB"/>
              </w:rPr>
              <w:t>in order to</w:t>
            </w:r>
            <w:proofErr w:type="gramEnd"/>
            <w:r w:rsidRPr="00E33184">
              <w:rPr>
                <w:rFonts w:ascii="Arial" w:hAnsi="Arial" w:cs="Arial"/>
                <w:sz w:val="15"/>
                <w:szCs w:val="15"/>
                <w:lang w:val="en-GB"/>
              </w:rPr>
              <w:t xml:space="preserve"> protect and monitor the integrity of claims (A9)</w:t>
            </w:r>
          </w:p>
        </w:tc>
      </w:tr>
      <w:tr w:rsidR="00E33184" w:rsidRPr="00D025D8" w14:paraId="3D7B559E" w14:textId="77777777" w:rsidTr="00E33184">
        <w:trPr>
          <w:trHeight w:val="1277"/>
        </w:trPr>
        <w:tc>
          <w:tcPr>
            <w:tcW w:w="1986" w:type="dxa"/>
            <w:tcBorders>
              <w:top w:val="single" w:sz="8" w:space="0" w:color="2B2827"/>
              <w:left w:val="single" w:sz="8" w:space="0" w:color="2B2827"/>
              <w:bottom w:val="single" w:sz="8" w:space="0" w:color="2B2827"/>
              <w:right w:val="single" w:sz="8" w:space="0" w:color="2B2827"/>
            </w:tcBorders>
            <w:shd w:val="clear" w:color="auto" w:fill="CFD5EA"/>
            <w:tcMar>
              <w:top w:w="72" w:type="dxa"/>
              <w:left w:w="144" w:type="dxa"/>
              <w:bottom w:w="72" w:type="dxa"/>
              <w:right w:w="144" w:type="dxa"/>
            </w:tcMar>
          </w:tcPr>
          <w:p w14:paraId="1DAD013A"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sz w:val="15"/>
                <w:szCs w:val="15"/>
                <w:lang w:val="en-GB"/>
              </w:rPr>
              <w:t>Moved to other sections</w:t>
            </w:r>
          </w:p>
        </w:tc>
        <w:tc>
          <w:tcPr>
            <w:tcW w:w="3628" w:type="dxa"/>
            <w:tcBorders>
              <w:top w:val="single" w:sz="8" w:space="0" w:color="2B2827"/>
              <w:left w:val="single" w:sz="8" w:space="0" w:color="2B2827"/>
              <w:bottom w:val="single" w:sz="8" w:space="0" w:color="2B2827"/>
              <w:right w:val="single" w:sz="8" w:space="0" w:color="2B2827"/>
            </w:tcBorders>
            <w:shd w:val="clear" w:color="auto" w:fill="FEFFFE"/>
            <w:tcMar>
              <w:top w:w="72" w:type="dxa"/>
              <w:left w:w="144" w:type="dxa"/>
              <w:bottom w:w="72" w:type="dxa"/>
              <w:right w:w="144" w:type="dxa"/>
            </w:tcMar>
          </w:tcPr>
          <w:p w14:paraId="1114DB2D" w14:textId="77777777" w:rsidR="008D7CDC" w:rsidRPr="00E33184" w:rsidRDefault="008D7CDC" w:rsidP="00E33184">
            <w:pPr>
              <w:spacing w:after="8" w:line="240" w:lineRule="auto"/>
              <w:ind w:right="-207"/>
              <w:rPr>
                <w:rFonts w:ascii="Arial" w:hAnsi="Arial" w:cs="Arial"/>
                <w:sz w:val="15"/>
                <w:szCs w:val="15"/>
                <w:lang w:val="en-GB"/>
              </w:rPr>
            </w:pPr>
            <w:r w:rsidRPr="00E33184">
              <w:rPr>
                <w:rFonts w:ascii="Arial" w:hAnsi="Arial" w:cs="Arial"/>
                <w:sz w:val="15"/>
                <w:szCs w:val="15"/>
                <w:lang w:val="en-GB"/>
              </w:rPr>
              <w:t xml:space="preserve">Information on participation of farmers in the scheme </w:t>
            </w:r>
          </w:p>
          <w:p w14:paraId="6828FD4D" w14:textId="77777777" w:rsidR="008D7CDC" w:rsidRPr="00E33184" w:rsidRDefault="008D7CDC" w:rsidP="00E33184">
            <w:pPr>
              <w:spacing w:after="8" w:line="240" w:lineRule="auto"/>
              <w:ind w:right="-207"/>
              <w:rPr>
                <w:rFonts w:ascii="Arial" w:hAnsi="Arial" w:cs="Arial"/>
                <w:sz w:val="15"/>
                <w:szCs w:val="15"/>
                <w:lang w:val="en-GB"/>
              </w:rPr>
            </w:pPr>
            <w:r w:rsidRPr="00E33184">
              <w:rPr>
                <w:rFonts w:ascii="Arial" w:hAnsi="Arial" w:cs="Arial"/>
                <w:sz w:val="15"/>
                <w:szCs w:val="15"/>
                <w:lang w:val="en-GB"/>
              </w:rPr>
              <w:t>(Moved to Governance)</w:t>
            </w:r>
          </w:p>
        </w:tc>
        <w:tc>
          <w:tcPr>
            <w:tcW w:w="2100" w:type="dxa"/>
            <w:tcBorders>
              <w:top w:val="single" w:sz="8" w:space="0" w:color="2B2827"/>
              <w:left w:val="single" w:sz="8" w:space="0" w:color="2B2827"/>
              <w:bottom w:val="single" w:sz="8" w:space="0" w:color="2B2827"/>
              <w:right w:val="single" w:sz="8" w:space="0" w:color="2B2827"/>
            </w:tcBorders>
            <w:shd w:val="clear" w:color="auto" w:fill="FEFFFE"/>
          </w:tcPr>
          <w:p w14:paraId="078A5668" w14:textId="77777777" w:rsidR="008D7CDC" w:rsidRPr="00E33184" w:rsidRDefault="008D7CDC" w:rsidP="00E33184">
            <w:pPr>
              <w:spacing w:after="8" w:line="240" w:lineRule="auto"/>
              <w:ind w:left="117" w:right="51"/>
              <w:rPr>
                <w:rFonts w:ascii="Arial" w:hAnsi="Arial" w:cs="Arial"/>
                <w:sz w:val="15"/>
                <w:szCs w:val="15"/>
                <w:lang w:val="en-GB"/>
              </w:rPr>
            </w:pPr>
            <w:r w:rsidRPr="00E33184">
              <w:rPr>
                <w:rFonts w:ascii="Arial" w:hAnsi="Arial" w:cs="Arial"/>
                <w:sz w:val="15"/>
                <w:szCs w:val="15"/>
                <w:lang w:val="en-GB"/>
              </w:rPr>
              <w:t xml:space="preserve">Information on sharing results of assessments to farmers </w:t>
            </w:r>
          </w:p>
          <w:p w14:paraId="612188AE" w14:textId="77777777" w:rsidR="008D7CDC" w:rsidRPr="00E33184" w:rsidRDefault="008D7CDC" w:rsidP="00E33184">
            <w:pPr>
              <w:spacing w:after="8" w:line="240" w:lineRule="auto"/>
              <w:ind w:left="117" w:right="-567"/>
              <w:rPr>
                <w:rFonts w:ascii="Arial" w:hAnsi="Arial" w:cs="Arial"/>
                <w:sz w:val="15"/>
                <w:szCs w:val="15"/>
                <w:lang w:val="en-GB"/>
              </w:rPr>
            </w:pPr>
            <w:r w:rsidRPr="00E33184">
              <w:rPr>
                <w:rFonts w:ascii="Arial" w:hAnsi="Arial" w:cs="Arial"/>
                <w:sz w:val="15"/>
                <w:szCs w:val="15"/>
                <w:lang w:val="en-GB"/>
              </w:rPr>
              <w:t>(Moved to Data)</w:t>
            </w:r>
          </w:p>
        </w:tc>
        <w:tc>
          <w:tcPr>
            <w:tcW w:w="3344" w:type="dxa"/>
            <w:tcBorders>
              <w:top w:val="single" w:sz="8" w:space="0" w:color="2B2827"/>
              <w:left w:val="single" w:sz="8" w:space="0" w:color="2B2827"/>
              <w:bottom w:val="single" w:sz="8" w:space="0" w:color="2B2827"/>
              <w:right w:val="single" w:sz="8" w:space="0" w:color="2B2827"/>
            </w:tcBorders>
            <w:shd w:val="clear" w:color="auto" w:fill="FEFFFE"/>
          </w:tcPr>
          <w:p w14:paraId="5E855E31" w14:textId="77777777" w:rsidR="008D7CDC" w:rsidRPr="00E33184" w:rsidRDefault="008D7CDC" w:rsidP="00E33184">
            <w:pPr>
              <w:spacing w:after="8" w:line="240" w:lineRule="auto"/>
              <w:ind w:left="225" w:right="-142"/>
              <w:rPr>
                <w:rFonts w:ascii="Arial" w:hAnsi="Arial" w:cs="Arial"/>
                <w:sz w:val="15"/>
                <w:szCs w:val="15"/>
                <w:lang w:val="en-GB"/>
              </w:rPr>
            </w:pPr>
            <w:r w:rsidRPr="00E33184">
              <w:rPr>
                <w:rFonts w:ascii="Arial" w:hAnsi="Arial" w:cs="Arial"/>
                <w:sz w:val="15"/>
                <w:szCs w:val="15"/>
                <w:lang w:val="en-GB"/>
              </w:rPr>
              <w:t xml:space="preserve">SO provides public access data in an anonymous or aggregate report and/or a summary of key findings – </w:t>
            </w:r>
            <w:r w:rsidRPr="00E33184">
              <w:rPr>
                <w:rFonts w:ascii="Arial" w:hAnsi="Arial" w:cs="Arial"/>
                <w:i/>
                <w:iCs/>
                <w:sz w:val="15"/>
                <w:szCs w:val="15"/>
                <w:lang w:val="en-GB"/>
              </w:rPr>
              <w:t>(Reframed under Data)</w:t>
            </w:r>
          </w:p>
        </w:tc>
      </w:tr>
      <w:tr w:rsidR="00E33184" w:rsidRPr="00D025D8" w14:paraId="6CCCC5C3" w14:textId="77777777" w:rsidTr="00E33184">
        <w:trPr>
          <w:trHeight w:val="1060"/>
        </w:trPr>
        <w:tc>
          <w:tcPr>
            <w:tcW w:w="1986" w:type="dxa"/>
            <w:tcBorders>
              <w:top w:val="single" w:sz="8" w:space="0" w:color="2B2827"/>
              <w:left w:val="single" w:sz="8" w:space="0" w:color="2B2827"/>
              <w:bottom w:val="single" w:sz="8" w:space="0" w:color="2B2827"/>
              <w:right w:val="single" w:sz="8" w:space="0" w:color="2B2827"/>
            </w:tcBorders>
            <w:shd w:val="clear" w:color="auto" w:fill="auto"/>
            <w:tcMar>
              <w:top w:w="72" w:type="dxa"/>
              <w:left w:w="144" w:type="dxa"/>
              <w:bottom w:w="72" w:type="dxa"/>
              <w:right w:w="144" w:type="dxa"/>
            </w:tcMar>
          </w:tcPr>
          <w:p w14:paraId="3F9063BE" w14:textId="77777777" w:rsidR="008D7CDC" w:rsidRPr="00E33184" w:rsidRDefault="008D7CDC" w:rsidP="00E33184">
            <w:pPr>
              <w:spacing w:line="240" w:lineRule="auto"/>
              <w:ind w:right="145"/>
              <w:jc w:val="center"/>
              <w:rPr>
                <w:rFonts w:ascii="Arial" w:hAnsi="Arial" w:cs="Arial"/>
                <w:sz w:val="15"/>
                <w:szCs w:val="15"/>
              </w:rPr>
            </w:pPr>
            <w:r w:rsidRPr="00E33184">
              <w:rPr>
                <w:rFonts w:ascii="Arial" w:hAnsi="Arial" w:cs="Arial"/>
                <w:sz w:val="15"/>
                <w:szCs w:val="15"/>
                <w:lang w:val="en-GB"/>
              </w:rPr>
              <w:t>Deleted</w:t>
            </w:r>
          </w:p>
          <w:p w14:paraId="214F4598" w14:textId="77777777" w:rsidR="008D7CDC" w:rsidRPr="00E33184" w:rsidRDefault="008D7CDC" w:rsidP="00E33184">
            <w:pPr>
              <w:spacing w:line="240" w:lineRule="auto"/>
              <w:ind w:right="145"/>
              <w:jc w:val="center"/>
              <w:rPr>
                <w:rFonts w:ascii="Arial" w:hAnsi="Arial" w:cs="Arial"/>
                <w:sz w:val="15"/>
                <w:szCs w:val="15"/>
                <w:lang w:val="en-GB"/>
              </w:rPr>
            </w:pPr>
            <w:r w:rsidRPr="00E33184">
              <w:rPr>
                <w:rFonts w:ascii="Arial" w:hAnsi="Arial" w:cs="Arial"/>
                <w:noProof/>
                <w:sz w:val="15"/>
                <w:szCs w:val="15"/>
              </w:rPr>
              <w:drawing>
                <wp:inline distT="0" distB="0" distL="0" distR="0" wp14:anchorId="73988CB7" wp14:editId="074A2E04">
                  <wp:extent cx="287079" cy="287079"/>
                  <wp:effectExtent l="0" t="0" r="0" b="0"/>
                  <wp:docPr id="24" name="Graphic 7" descr="Close with solid fill">
                    <a:extLst xmlns:a="http://schemas.openxmlformats.org/drawingml/2006/main">
                      <a:ext uri="{FF2B5EF4-FFF2-40B4-BE49-F238E27FC236}">
                        <a16:creationId xmlns:a16="http://schemas.microsoft.com/office/drawing/2014/main" id="{C53863BC-24C7-4944-834C-DFC6BB3E0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Close with solid fill">
                            <a:extLst>
                              <a:ext uri="{FF2B5EF4-FFF2-40B4-BE49-F238E27FC236}">
                                <a16:creationId xmlns:a16="http://schemas.microsoft.com/office/drawing/2014/main" id="{C53863BC-24C7-4944-834C-DFC6BB3E0AE4}"/>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97506" cy="297506"/>
                          </a:xfrm>
                          <a:prstGeom prst="rect">
                            <a:avLst/>
                          </a:prstGeom>
                        </pic:spPr>
                      </pic:pic>
                    </a:graphicData>
                  </a:graphic>
                </wp:inline>
              </w:drawing>
            </w:r>
          </w:p>
          <w:p w14:paraId="792D9C53" w14:textId="77777777" w:rsidR="008D7CDC" w:rsidRPr="00E33184" w:rsidRDefault="008D7CDC" w:rsidP="00E33184">
            <w:pPr>
              <w:spacing w:line="240" w:lineRule="auto"/>
              <w:ind w:right="145"/>
              <w:jc w:val="center"/>
              <w:rPr>
                <w:rFonts w:ascii="Arial" w:hAnsi="Arial" w:cs="Arial"/>
                <w:sz w:val="15"/>
                <w:szCs w:val="15"/>
                <w:lang w:val="en-GB"/>
              </w:rPr>
            </w:pPr>
          </w:p>
        </w:tc>
        <w:tc>
          <w:tcPr>
            <w:tcW w:w="9072" w:type="dxa"/>
            <w:gridSpan w:val="3"/>
            <w:tcBorders>
              <w:top w:val="single" w:sz="8" w:space="0" w:color="2B2827"/>
              <w:left w:val="single" w:sz="8" w:space="0" w:color="2B2827"/>
              <w:bottom w:val="single" w:sz="8" w:space="0" w:color="2B2827"/>
              <w:right w:val="single" w:sz="8" w:space="0" w:color="2B2827"/>
            </w:tcBorders>
            <w:shd w:val="clear" w:color="auto" w:fill="auto"/>
            <w:tcMar>
              <w:top w:w="72" w:type="dxa"/>
              <w:left w:w="144" w:type="dxa"/>
              <w:bottom w:w="72" w:type="dxa"/>
              <w:right w:w="144" w:type="dxa"/>
            </w:tcMar>
          </w:tcPr>
          <w:p w14:paraId="65D320A0" w14:textId="77777777" w:rsidR="008D7CDC" w:rsidRPr="00E33184" w:rsidRDefault="008D7CDC" w:rsidP="00E33184">
            <w:pPr>
              <w:numPr>
                <w:ilvl w:val="0"/>
                <w:numId w:val="36"/>
              </w:numPr>
              <w:tabs>
                <w:tab w:val="clear" w:pos="720"/>
                <w:tab w:val="num" w:pos="225"/>
              </w:tabs>
              <w:spacing w:after="8" w:line="240" w:lineRule="auto"/>
              <w:ind w:left="230" w:right="-567" w:hanging="187"/>
              <w:rPr>
                <w:rFonts w:ascii="Arial" w:hAnsi="Arial" w:cs="Arial"/>
                <w:sz w:val="15"/>
                <w:szCs w:val="15"/>
                <w:lang w:val="en-GB"/>
              </w:rPr>
            </w:pPr>
            <w:r w:rsidRPr="00E33184">
              <w:rPr>
                <w:rFonts w:ascii="Arial" w:hAnsi="Arial" w:cs="Arial"/>
                <w:sz w:val="15"/>
                <w:szCs w:val="15"/>
                <w:lang w:val="en-GB"/>
              </w:rPr>
              <w:t>SO has a procedure to identify risks, create plan to address and Act on the plan (Assess and Remedy).  Or pass/fail compliance approach.  In the case of continuous improvement approach, documented methodology of how progress monitored and verified.</w:t>
            </w:r>
          </w:p>
          <w:p w14:paraId="6F97795B" w14:textId="77777777" w:rsidR="008D7CDC" w:rsidRPr="00E33184" w:rsidRDefault="008D7CDC" w:rsidP="00E33184">
            <w:pPr>
              <w:numPr>
                <w:ilvl w:val="0"/>
                <w:numId w:val="36"/>
              </w:numPr>
              <w:tabs>
                <w:tab w:val="clear" w:pos="720"/>
                <w:tab w:val="num" w:pos="225"/>
              </w:tabs>
              <w:spacing w:after="8" w:line="240" w:lineRule="auto"/>
              <w:ind w:left="230" w:right="-567" w:hanging="187"/>
              <w:rPr>
                <w:rFonts w:ascii="Arial" w:hAnsi="Arial" w:cs="Arial"/>
                <w:sz w:val="15"/>
                <w:szCs w:val="15"/>
                <w:lang w:val="en-GB"/>
              </w:rPr>
            </w:pPr>
            <w:r w:rsidRPr="00E33184">
              <w:rPr>
                <w:rFonts w:ascii="Arial" w:hAnsi="Arial" w:cs="Arial"/>
                <w:sz w:val="15"/>
                <w:szCs w:val="15"/>
                <w:lang w:val="en-GB"/>
              </w:rPr>
              <w:t>Scheme Owner requires that a list of assessed entities is publicly available or at a minimum access for relevant stakeholders.</w:t>
            </w:r>
          </w:p>
          <w:p w14:paraId="21179318" w14:textId="77777777" w:rsidR="008D7CDC" w:rsidRPr="00E33184" w:rsidRDefault="008D7CDC" w:rsidP="00E33184">
            <w:pPr>
              <w:numPr>
                <w:ilvl w:val="0"/>
                <w:numId w:val="36"/>
              </w:numPr>
              <w:tabs>
                <w:tab w:val="clear" w:pos="720"/>
                <w:tab w:val="num" w:pos="225"/>
              </w:tabs>
              <w:spacing w:after="8" w:line="240" w:lineRule="auto"/>
              <w:ind w:left="230" w:right="-567" w:hanging="187"/>
              <w:rPr>
                <w:rFonts w:ascii="Arial" w:hAnsi="Arial" w:cs="Arial"/>
                <w:sz w:val="15"/>
                <w:szCs w:val="15"/>
                <w:lang w:val="en-GB"/>
              </w:rPr>
            </w:pPr>
            <w:proofErr w:type="gramStart"/>
            <w:r w:rsidRPr="00E33184">
              <w:rPr>
                <w:rFonts w:ascii="Arial" w:hAnsi="Arial" w:cs="Arial"/>
                <w:sz w:val="15"/>
                <w:szCs w:val="15"/>
                <w:lang w:val="en-GB"/>
              </w:rPr>
              <w:t>SO</w:t>
            </w:r>
            <w:proofErr w:type="gramEnd"/>
            <w:r w:rsidRPr="00E33184">
              <w:rPr>
                <w:rFonts w:ascii="Arial" w:hAnsi="Arial" w:cs="Arial"/>
                <w:sz w:val="15"/>
                <w:szCs w:val="15"/>
                <w:lang w:val="en-GB"/>
              </w:rPr>
              <w:t xml:space="preserve"> makes assessed/verified/audited data available</w:t>
            </w:r>
          </w:p>
          <w:p w14:paraId="2072BD16" w14:textId="7CFA612C" w:rsidR="00215F8A" w:rsidRPr="00215F8A" w:rsidRDefault="008D7CDC" w:rsidP="00215F8A">
            <w:pPr>
              <w:numPr>
                <w:ilvl w:val="0"/>
                <w:numId w:val="36"/>
              </w:numPr>
              <w:tabs>
                <w:tab w:val="clear" w:pos="720"/>
                <w:tab w:val="num" w:pos="225"/>
              </w:tabs>
              <w:spacing w:after="8" w:line="240" w:lineRule="auto"/>
              <w:ind w:left="230" w:right="-567" w:hanging="187"/>
              <w:rPr>
                <w:rFonts w:ascii="Arial" w:hAnsi="Arial" w:cs="Arial"/>
                <w:sz w:val="15"/>
                <w:szCs w:val="15"/>
                <w:lang w:val="en-GB"/>
              </w:rPr>
            </w:pPr>
            <w:r w:rsidRPr="00E33184">
              <w:rPr>
                <w:rFonts w:ascii="Arial" w:hAnsi="Arial" w:cs="Arial"/>
                <w:sz w:val="15"/>
                <w:szCs w:val="15"/>
                <w:lang w:val="en-GB"/>
              </w:rPr>
              <w:t xml:space="preserve">SO ensures stakeholders </w:t>
            </w:r>
            <w:proofErr w:type="gramStart"/>
            <w:r w:rsidRPr="00E33184">
              <w:rPr>
                <w:rFonts w:ascii="Arial" w:hAnsi="Arial" w:cs="Arial"/>
                <w:sz w:val="15"/>
                <w:szCs w:val="15"/>
                <w:lang w:val="en-GB"/>
              </w:rPr>
              <w:t>have the ability to</w:t>
            </w:r>
            <w:proofErr w:type="gramEnd"/>
            <w:r w:rsidRPr="00E33184">
              <w:rPr>
                <w:rFonts w:ascii="Arial" w:hAnsi="Arial" w:cs="Arial"/>
                <w:sz w:val="15"/>
                <w:szCs w:val="15"/>
                <w:lang w:val="en-GB"/>
              </w:rPr>
              <w:t xml:space="preserve"> review audit reports to ensure the scheme is reliable.</w:t>
            </w:r>
          </w:p>
        </w:tc>
      </w:tr>
    </w:tbl>
    <w:p w14:paraId="199546C5" w14:textId="7CAA7234" w:rsidR="00E16019" w:rsidRPr="00464113" w:rsidRDefault="00E16019"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changes in the </w:t>
      </w:r>
      <w:r w:rsidR="00184E20" w:rsidRPr="00464113">
        <w:rPr>
          <w:rFonts w:ascii="Arial" w:hAnsi="Arial" w:cs="Arial"/>
          <w:color w:val="C00000"/>
          <w:sz w:val="20"/>
          <w:szCs w:val="20"/>
          <w:lang w:val="en-GB"/>
        </w:rPr>
        <w:t>a</w:t>
      </w:r>
      <w:r w:rsidR="00A11D68" w:rsidRPr="00464113">
        <w:rPr>
          <w:rFonts w:ascii="Arial" w:hAnsi="Arial" w:cs="Arial"/>
          <w:color w:val="C00000"/>
          <w:sz w:val="20"/>
          <w:szCs w:val="20"/>
          <w:lang w:val="en-GB"/>
        </w:rPr>
        <w:t>ssurance</w:t>
      </w:r>
      <w:r w:rsidRPr="00464113">
        <w:rPr>
          <w:rFonts w:ascii="Arial" w:hAnsi="Arial" w:cs="Arial"/>
          <w:color w:val="C00000"/>
          <w:sz w:val="20"/>
          <w:szCs w:val="20"/>
          <w:lang w:val="en-GB"/>
        </w:rPr>
        <w:t xml:space="preserve"> section?</w:t>
      </w:r>
    </w:p>
    <w:p w14:paraId="0EC8B1E9" w14:textId="77777777" w:rsidR="00E16019" w:rsidRPr="00464113" w:rsidRDefault="00E16019" w:rsidP="00E33184">
      <w:pPr>
        <w:pStyle w:val="ListParagraph"/>
        <w:ind w:right="-567"/>
        <w:rPr>
          <w:rFonts w:ascii="Arial" w:hAnsi="Arial" w:cs="Arial"/>
          <w:color w:val="C00000"/>
          <w:sz w:val="20"/>
          <w:szCs w:val="20"/>
          <w:lang w:val="en-GB"/>
        </w:rPr>
      </w:pPr>
    </w:p>
    <w:p w14:paraId="445DEFEA" w14:textId="77777777" w:rsidR="00E16019" w:rsidRPr="00464113" w:rsidRDefault="00E1601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62C9CDA8" w14:textId="77777777" w:rsidR="00E16019" w:rsidRPr="00464113" w:rsidRDefault="00E1601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72E38437" w14:textId="77777777" w:rsidR="00E16019" w:rsidRPr="00464113" w:rsidRDefault="00E1601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1D54182F" w14:textId="77777777" w:rsidR="00E16019" w:rsidRPr="00464113" w:rsidRDefault="00E1601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3E30939F" w14:textId="77777777" w:rsidR="00E16019" w:rsidRPr="00464113" w:rsidRDefault="00E16019"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689C1EB7" w14:textId="71044165" w:rsidR="00E16019" w:rsidRPr="00464113" w:rsidRDefault="00E16019" w:rsidP="00E33184">
      <w:pPr>
        <w:ind w:right="-567"/>
        <w:rPr>
          <w:rFonts w:ascii="Arial" w:hAnsi="Arial" w:cs="Arial"/>
          <w:noProof/>
          <w:color w:val="7F7F7F" w:themeColor="text1" w:themeTint="80"/>
          <w:sz w:val="20"/>
          <w:szCs w:val="20"/>
          <w:lang w:val="en-GB"/>
        </w:rPr>
      </w:pPr>
      <w:r w:rsidRPr="00464113">
        <w:rPr>
          <w:rFonts w:ascii="Arial" w:hAnsi="Arial" w:cs="Arial"/>
          <w:sz w:val="20"/>
          <w:szCs w:val="20"/>
          <w:lang w:val="en-GB"/>
        </w:rPr>
        <w:t xml:space="preserve">Are there requirements that are missing and/or should be strengthened in this section? </w:t>
      </w:r>
      <w:r w:rsidR="001C168E" w:rsidRPr="00464113">
        <w:rPr>
          <w:rFonts w:ascii="Arial" w:hAnsi="Arial" w:cs="Arial"/>
          <w:sz w:val="20"/>
          <w:szCs w:val="20"/>
          <w:lang w:val="en-GB"/>
        </w:rPr>
        <w:t xml:space="preserve">Please elaborate with suggestions, </w:t>
      </w:r>
      <w:proofErr w:type="gramStart"/>
      <w:r w:rsidR="001C168E" w:rsidRPr="00464113">
        <w:rPr>
          <w:rFonts w:ascii="Arial" w:hAnsi="Arial" w:cs="Arial"/>
          <w:sz w:val="20"/>
          <w:szCs w:val="20"/>
          <w:lang w:val="en-GB"/>
        </w:rPr>
        <w:t>questions</w:t>
      </w:r>
      <w:proofErr w:type="gramEnd"/>
      <w:r w:rsidR="001C168E"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2A5E5C9B" w14:textId="77777777" w:rsidR="00E33184" w:rsidRDefault="00E33184" w:rsidP="00E33184">
      <w:pPr>
        <w:pStyle w:val="NormalWeb"/>
        <w:ind w:left="360" w:right="-567"/>
        <w:rPr>
          <w:rFonts w:ascii="Arial" w:hAnsi="Arial" w:cs="Arial"/>
          <w:b/>
          <w:bCs/>
          <w:color w:val="C00000"/>
          <w:sz w:val="20"/>
          <w:szCs w:val="20"/>
          <w:lang w:val="en-GB"/>
        </w:rPr>
      </w:pPr>
    </w:p>
    <w:p w14:paraId="5FDB1502" w14:textId="77777777" w:rsidR="00E33184" w:rsidRDefault="00E33184" w:rsidP="00E33184">
      <w:pPr>
        <w:pStyle w:val="NormalWeb"/>
        <w:ind w:left="360" w:right="-567"/>
        <w:rPr>
          <w:rFonts w:ascii="Arial" w:hAnsi="Arial" w:cs="Arial"/>
          <w:b/>
          <w:bCs/>
          <w:color w:val="C00000"/>
          <w:sz w:val="20"/>
          <w:szCs w:val="20"/>
          <w:lang w:val="en-GB"/>
        </w:rPr>
      </w:pPr>
    </w:p>
    <w:p w14:paraId="0FD27A26" w14:textId="77777777" w:rsidR="00E33184" w:rsidRDefault="00E33184" w:rsidP="00E33184">
      <w:pPr>
        <w:pStyle w:val="NormalWeb"/>
        <w:ind w:left="360" w:right="-567"/>
        <w:rPr>
          <w:rFonts w:ascii="Arial" w:hAnsi="Arial" w:cs="Arial"/>
          <w:b/>
          <w:bCs/>
          <w:color w:val="C00000"/>
          <w:sz w:val="20"/>
          <w:szCs w:val="20"/>
          <w:lang w:val="en-GB"/>
        </w:rPr>
      </w:pPr>
    </w:p>
    <w:p w14:paraId="5820FFCA" w14:textId="72C1CC96" w:rsidR="000C36A5" w:rsidRPr="00464113" w:rsidRDefault="000C36A5"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lastRenderedPageBreak/>
        <w:t>Data</w:t>
      </w:r>
    </w:p>
    <w:p w14:paraId="0501C73F" w14:textId="662AAB89" w:rsidR="000C36A5" w:rsidRPr="00464113" w:rsidRDefault="000C36A5"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goal of the </w:t>
      </w:r>
      <w:r w:rsidR="00184E20" w:rsidRPr="00464113">
        <w:rPr>
          <w:rFonts w:ascii="Arial" w:hAnsi="Arial" w:cs="Arial"/>
          <w:sz w:val="20"/>
          <w:szCs w:val="20"/>
          <w:lang w:val="en-GB"/>
        </w:rPr>
        <w:t>d</w:t>
      </w:r>
      <w:r w:rsidR="00462DE7" w:rsidRPr="00464113">
        <w:rPr>
          <w:rFonts w:ascii="Arial" w:hAnsi="Arial" w:cs="Arial"/>
          <w:sz w:val="20"/>
          <w:szCs w:val="20"/>
          <w:lang w:val="en-GB"/>
        </w:rPr>
        <w:t>ata</w:t>
      </w:r>
      <w:r w:rsidRPr="00464113">
        <w:rPr>
          <w:rFonts w:ascii="Arial" w:hAnsi="Arial" w:cs="Arial"/>
          <w:sz w:val="20"/>
          <w:szCs w:val="20"/>
          <w:lang w:val="en-GB"/>
        </w:rPr>
        <w:t xml:space="preserve"> section is </w:t>
      </w:r>
      <w:r w:rsidR="00462DE7" w:rsidRPr="00464113">
        <w:rPr>
          <w:rFonts w:ascii="Arial" w:hAnsi="Arial" w:cs="Arial"/>
          <w:sz w:val="20"/>
          <w:szCs w:val="20"/>
          <w:lang w:val="en-GB"/>
        </w:rPr>
        <w:t>that the Scheme Owner manages data to ensure it is relevant and accurate for monitoring the performance and impact of the scheme</w:t>
      </w:r>
    </w:p>
    <w:p w14:paraId="30456DB7" w14:textId="77777777" w:rsidR="000C36A5" w:rsidRPr="00464113" w:rsidRDefault="000C36A5"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Changes to the section are presented taking as reference the version EM 1.2. </w:t>
      </w:r>
    </w:p>
    <w:p w14:paraId="728ED74D" w14:textId="381F7E04" w:rsidR="000C36A5" w:rsidRPr="00464113" w:rsidRDefault="00965B03"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Figure 4 </w:t>
      </w:r>
      <w:r w:rsidR="000C36A5" w:rsidRPr="00464113">
        <w:rPr>
          <w:rFonts w:ascii="Arial" w:hAnsi="Arial" w:cs="Arial"/>
          <w:sz w:val="20"/>
          <w:szCs w:val="20"/>
          <w:lang w:val="en-GB"/>
        </w:rPr>
        <w:t xml:space="preserve">presents an outline of the criteria in the </w:t>
      </w:r>
      <w:r w:rsidR="00184E20" w:rsidRPr="00464113">
        <w:rPr>
          <w:rFonts w:ascii="Arial" w:hAnsi="Arial" w:cs="Arial"/>
          <w:sz w:val="20"/>
          <w:szCs w:val="20"/>
          <w:lang w:val="en-GB"/>
        </w:rPr>
        <w:t>d</w:t>
      </w:r>
      <w:r w:rsidR="00321DCF" w:rsidRPr="00464113">
        <w:rPr>
          <w:rFonts w:ascii="Arial" w:hAnsi="Arial" w:cs="Arial"/>
          <w:sz w:val="20"/>
          <w:szCs w:val="20"/>
          <w:lang w:val="en-GB"/>
        </w:rPr>
        <w:t xml:space="preserve">ata </w:t>
      </w:r>
      <w:r w:rsidR="000C36A5" w:rsidRPr="00464113">
        <w:rPr>
          <w:rFonts w:ascii="Arial" w:hAnsi="Arial" w:cs="Arial"/>
          <w:sz w:val="20"/>
          <w:szCs w:val="20"/>
          <w:lang w:val="en-GB"/>
        </w:rPr>
        <w:t xml:space="preserve">section, highlighting </w:t>
      </w:r>
      <w:r w:rsidR="00806B96" w:rsidRPr="00464113">
        <w:rPr>
          <w:rFonts w:ascii="Arial" w:hAnsi="Arial" w:cs="Arial"/>
          <w:sz w:val="20"/>
          <w:szCs w:val="20"/>
          <w:lang w:val="en-GB"/>
        </w:rPr>
        <w:t>one</w:t>
      </w:r>
      <w:r w:rsidR="000C36A5" w:rsidRPr="00464113">
        <w:rPr>
          <w:rFonts w:ascii="Arial" w:hAnsi="Arial" w:cs="Arial"/>
          <w:sz w:val="20"/>
          <w:szCs w:val="20"/>
          <w:lang w:val="en-GB"/>
        </w:rPr>
        <w:t xml:space="preserve"> new criteri</w:t>
      </w:r>
      <w:r w:rsidR="00806B96" w:rsidRPr="00464113">
        <w:rPr>
          <w:rFonts w:ascii="Arial" w:hAnsi="Arial" w:cs="Arial"/>
          <w:sz w:val="20"/>
          <w:szCs w:val="20"/>
          <w:lang w:val="en-GB"/>
        </w:rPr>
        <w:t xml:space="preserve">on and </w:t>
      </w:r>
      <w:r w:rsidR="000C36A5" w:rsidRPr="00464113">
        <w:rPr>
          <w:rFonts w:ascii="Arial" w:hAnsi="Arial" w:cs="Arial"/>
          <w:sz w:val="20"/>
          <w:szCs w:val="20"/>
          <w:lang w:val="en-GB"/>
        </w:rPr>
        <w:t xml:space="preserve">criteria proposed to be deleted. </w:t>
      </w:r>
      <w:r w:rsidR="003C1A91" w:rsidRPr="00464113">
        <w:rPr>
          <w:rFonts w:ascii="Arial" w:hAnsi="Arial" w:cs="Arial"/>
          <w:sz w:val="20"/>
          <w:szCs w:val="20"/>
          <w:lang w:val="en-GB"/>
        </w:rPr>
        <w:t>The new criterion</w:t>
      </w:r>
      <w:r w:rsidR="000C36A5" w:rsidRPr="00464113">
        <w:rPr>
          <w:rFonts w:ascii="Arial" w:hAnsi="Arial" w:cs="Arial"/>
          <w:sz w:val="20"/>
          <w:szCs w:val="20"/>
          <w:lang w:val="en-GB"/>
        </w:rPr>
        <w:t xml:space="preserve"> </w:t>
      </w:r>
      <w:r w:rsidR="00372EA2" w:rsidRPr="00464113">
        <w:rPr>
          <w:rFonts w:ascii="Arial" w:hAnsi="Arial" w:cs="Arial"/>
          <w:sz w:val="20"/>
          <w:szCs w:val="20"/>
          <w:lang w:val="en-GB"/>
        </w:rPr>
        <w:t>requires a M&amp;E system</w:t>
      </w:r>
      <w:r w:rsidR="003B5F8F" w:rsidRPr="00464113">
        <w:rPr>
          <w:rFonts w:ascii="Arial" w:hAnsi="Arial" w:cs="Arial"/>
          <w:sz w:val="20"/>
          <w:szCs w:val="20"/>
          <w:lang w:val="en-GB"/>
        </w:rPr>
        <w:t xml:space="preserve"> that includes Key Performance Indicators or impact metrics.</w:t>
      </w:r>
      <w:r w:rsidR="001C32A8" w:rsidRPr="00464113">
        <w:rPr>
          <w:rFonts w:ascii="Arial" w:hAnsi="Arial" w:cs="Arial"/>
          <w:sz w:val="20"/>
          <w:szCs w:val="20"/>
          <w:lang w:val="en-GB"/>
        </w:rPr>
        <w:t xml:space="preserve"> C</w:t>
      </w:r>
      <w:r w:rsidR="000C36A5" w:rsidRPr="00464113">
        <w:rPr>
          <w:rFonts w:ascii="Arial" w:hAnsi="Arial" w:cs="Arial"/>
          <w:sz w:val="20"/>
          <w:szCs w:val="20"/>
          <w:lang w:val="en-GB"/>
        </w:rPr>
        <w:t xml:space="preserve">riteria proposed to be deleted are not </w:t>
      </w:r>
      <w:r w:rsidRPr="00464113">
        <w:rPr>
          <w:rFonts w:ascii="Arial" w:hAnsi="Arial" w:cs="Arial"/>
          <w:sz w:val="20"/>
          <w:szCs w:val="20"/>
          <w:lang w:val="en-GB"/>
        </w:rPr>
        <w:t>considered key</w:t>
      </w:r>
      <w:r w:rsidR="000C36A5" w:rsidRPr="00464113">
        <w:rPr>
          <w:rFonts w:ascii="Arial" w:hAnsi="Arial" w:cs="Arial"/>
          <w:sz w:val="20"/>
          <w:szCs w:val="20"/>
          <w:lang w:val="en-GB"/>
        </w:rPr>
        <w:t xml:space="preserve"> differentiator</w:t>
      </w:r>
      <w:r w:rsidR="00321DCF" w:rsidRPr="00464113">
        <w:rPr>
          <w:rFonts w:ascii="Arial" w:hAnsi="Arial" w:cs="Arial"/>
          <w:sz w:val="20"/>
          <w:szCs w:val="20"/>
          <w:lang w:val="en-GB"/>
        </w:rPr>
        <w:t>s</w:t>
      </w:r>
      <w:r w:rsidR="000C36A5" w:rsidRPr="00464113">
        <w:rPr>
          <w:rFonts w:ascii="Arial" w:hAnsi="Arial" w:cs="Arial"/>
          <w:sz w:val="20"/>
          <w:szCs w:val="20"/>
          <w:lang w:val="en-GB"/>
        </w:rPr>
        <w:t xml:space="preserve"> for credible schemes</w:t>
      </w:r>
      <w:r w:rsidR="005612A0" w:rsidRPr="00464113">
        <w:rPr>
          <w:rFonts w:ascii="Arial" w:hAnsi="Arial" w:cs="Arial"/>
          <w:sz w:val="20"/>
          <w:szCs w:val="20"/>
          <w:lang w:val="en-GB"/>
        </w:rPr>
        <w:t>.</w:t>
      </w:r>
      <w:r w:rsidR="000C36A5" w:rsidRPr="00464113">
        <w:rPr>
          <w:rFonts w:ascii="Arial" w:hAnsi="Arial" w:cs="Arial"/>
          <w:sz w:val="20"/>
          <w:szCs w:val="20"/>
          <w:lang w:val="en-GB"/>
        </w:rPr>
        <w:t xml:space="preserve"> For detailed rationale on each of the changes see the </w:t>
      </w:r>
      <w:hyperlink r:id="rId26" w:history="1">
        <w:r w:rsidR="000C36A5" w:rsidRPr="00B83C4C">
          <w:rPr>
            <w:rStyle w:val="Hyperlink"/>
            <w:rFonts w:ascii="Arial" w:hAnsi="Arial" w:cs="Arial"/>
            <w:sz w:val="20"/>
            <w:szCs w:val="20"/>
            <w:lang w:val="en-GB"/>
          </w:rPr>
          <w:t>excel file</w:t>
        </w:r>
      </w:hyperlink>
      <w:r w:rsidR="000C36A5" w:rsidRPr="00B83C4C">
        <w:rPr>
          <w:rFonts w:ascii="Arial" w:hAnsi="Arial" w:cs="Arial"/>
          <w:sz w:val="20"/>
          <w:szCs w:val="20"/>
          <w:lang w:val="en-GB"/>
        </w:rPr>
        <w:t>.</w:t>
      </w:r>
    </w:p>
    <w:p w14:paraId="06C76404" w14:textId="2EA02653" w:rsidR="00965B03" w:rsidRPr="00464113" w:rsidRDefault="00965B03" w:rsidP="00E33184">
      <w:pPr>
        <w:pStyle w:val="NormalWeb"/>
        <w:ind w:right="-567"/>
        <w:jc w:val="center"/>
        <w:rPr>
          <w:rFonts w:ascii="Arial" w:hAnsi="Arial" w:cs="Arial"/>
          <w:sz w:val="20"/>
          <w:szCs w:val="20"/>
          <w:highlight w:val="yellow"/>
          <w:lang w:val="en-GB"/>
        </w:rPr>
      </w:pPr>
      <w:r w:rsidRPr="00464113">
        <w:rPr>
          <w:rFonts w:ascii="Arial" w:hAnsi="Arial" w:cs="Arial"/>
          <w:sz w:val="20"/>
          <w:szCs w:val="20"/>
          <w:lang w:val="en-GB"/>
        </w:rPr>
        <w:t>Figure 4- Changes to Data</w:t>
      </w:r>
      <w:r w:rsidR="00C5730B" w:rsidRPr="00464113">
        <w:rPr>
          <w:rFonts w:ascii="Arial" w:hAnsi="Arial" w:cs="Arial"/>
          <w:noProof/>
        </w:rPr>
        <w:drawing>
          <wp:inline distT="0" distB="0" distL="0" distR="0" wp14:anchorId="50EB1BBD" wp14:editId="4978F414">
            <wp:extent cx="5683926" cy="27317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7">
                      <a:extLst>
                        <a:ext uri="{28A0092B-C50C-407E-A947-70E740481C1C}">
                          <a14:useLocalDpi xmlns:a14="http://schemas.microsoft.com/office/drawing/2010/main" val="0"/>
                        </a:ext>
                      </a:extLst>
                    </a:blip>
                    <a:stretch>
                      <a:fillRect/>
                    </a:stretch>
                  </pic:blipFill>
                  <pic:spPr>
                    <a:xfrm>
                      <a:off x="0" y="0"/>
                      <a:ext cx="5683926" cy="2731770"/>
                    </a:xfrm>
                    <a:prstGeom prst="rect">
                      <a:avLst/>
                    </a:prstGeom>
                  </pic:spPr>
                </pic:pic>
              </a:graphicData>
            </a:graphic>
          </wp:inline>
        </w:drawing>
      </w:r>
    </w:p>
    <w:p w14:paraId="63A12C07" w14:textId="478D418A" w:rsidR="000C36A5" w:rsidRPr="00464113" w:rsidRDefault="000C36A5"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changes in the </w:t>
      </w:r>
      <w:r w:rsidR="00184E20" w:rsidRPr="00464113">
        <w:rPr>
          <w:rFonts w:ascii="Arial" w:hAnsi="Arial" w:cs="Arial"/>
          <w:color w:val="C00000"/>
          <w:sz w:val="20"/>
          <w:szCs w:val="20"/>
          <w:lang w:val="en-GB"/>
        </w:rPr>
        <w:t>d</w:t>
      </w:r>
      <w:r w:rsidR="005612A0" w:rsidRPr="00464113">
        <w:rPr>
          <w:rFonts w:ascii="Arial" w:hAnsi="Arial" w:cs="Arial"/>
          <w:color w:val="C00000"/>
          <w:sz w:val="20"/>
          <w:szCs w:val="20"/>
          <w:lang w:val="en-GB"/>
        </w:rPr>
        <w:t>ata</w:t>
      </w:r>
      <w:r w:rsidRPr="00464113">
        <w:rPr>
          <w:rFonts w:ascii="Arial" w:hAnsi="Arial" w:cs="Arial"/>
          <w:color w:val="C00000"/>
          <w:sz w:val="20"/>
          <w:szCs w:val="20"/>
          <w:lang w:val="en-GB"/>
        </w:rPr>
        <w:t xml:space="preserve"> section?</w:t>
      </w:r>
    </w:p>
    <w:p w14:paraId="39230274" w14:textId="77777777" w:rsidR="000C36A5" w:rsidRPr="00464113" w:rsidRDefault="000C36A5" w:rsidP="00E33184">
      <w:pPr>
        <w:pStyle w:val="ListParagraph"/>
        <w:ind w:right="-567"/>
        <w:rPr>
          <w:rFonts w:ascii="Arial" w:hAnsi="Arial" w:cs="Arial"/>
          <w:color w:val="C00000"/>
          <w:sz w:val="20"/>
          <w:szCs w:val="20"/>
          <w:lang w:val="en-GB"/>
        </w:rPr>
      </w:pPr>
    </w:p>
    <w:p w14:paraId="0F21E3ED" w14:textId="57E958E9" w:rsidR="000C36A5" w:rsidRPr="00464113" w:rsidRDefault="000C36A5"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2231AF06" w14:textId="77777777" w:rsidR="000C36A5" w:rsidRPr="00464113" w:rsidRDefault="000C36A5"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67144E4C" w14:textId="77777777" w:rsidR="000C36A5" w:rsidRPr="00464113" w:rsidRDefault="000C36A5"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110CA0A4" w14:textId="77777777" w:rsidR="000C36A5" w:rsidRPr="00464113" w:rsidRDefault="000C36A5"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2C7B5DB0" w14:textId="77777777" w:rsidR="000C36A5" w:rsidRPr="00464113" w:rsidRDefault="000C36A5"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13C605ED" w14:textId="7B49FAD1" w:rsidR="000C36A5" w:rsidRPr="00464113" w:rsidRDefault="000C36A5" w:rsidP="00E33184">
      <w:pPr>
        <w:ind w:right="-567"/>
        <w:rPr>
          <w:rFonts w:ascii="Arial" w:hAnsi="Arial" w:cs="Arial"/>
          <w:noProof/>
          <w:color w:val="7F7F7F" w:themeColor="text1" w:themeTint="80"/>
          <w:sz w:val="20"/>
          <w:szCs w:val="20"/>
          <w:lang w:val="en-GB"/>
        </w:rPr>
      </w:pPr>
      <w:r w:rsidRPr="00464113">
        <w:rPr>
          <w:rFonts w:ascii="Arial" w:hAnsi="Arial" w:cs="Arial"/>
          <w:sz w:val="20"/>
          <w:szCs w:val="20"/>
          <w:lang w:val="en-GB"/>
        </w:rPr>
        <w:t xml:space="preserve">Are there requirements that are missing and/or should be strengthened in this section? 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05BF05B9" w14:textId="43ABB5AD" w:rsidR="00467763" w:rsidRPr="00464113" w:rsidRDefault="00467763" w:rsidP="00E33184">
      <w:pPr>
        <w:ind w:right="-567"/>
        <w:rPr>
          <w:rFonts w:ascii="Arial" w:hAnsi="Arial" w:cs="Arial"/>
          <w:noProof/>
          <w:color w:val="7F7F7F" w:themeColor="text1" w:themeTint="80"/>
          <w:sz w:val="20"/>
          <w:szCs w:val="20"/>
          <w:lang w:val="en-GB"/>
        </w:rPr>
      </w:pPr>
    </w:p>
    <w:p w14:paraId="2D657F39" w14:textId="21447665" w:rsidR="00F701FC" w:rsidRDefault="00F701FC" w:rsidP="00E33184">
      <w:pPr>
        <w:ind w:right="-567"/>
        <w:rPr>
          <w:rFonts w:ascii="Arial" w:hAnsi="Arial" w:cs="Arial"/>
          <w:noProof/>
          <w:color w:val="7F7F7F" w:themeColor="text1" w:themeTint="80"/>
          <w:sz w:val="20"/>
          <w:szCs w:val="20"/>
          <w:lang w:val="en-GB"/>
        </w:rPr>
      </w:pPr>
    </w:p>
    <w:p w14:paraId="5A7ED788" w14:textId="77777777" w:rsidR="00E33184" w:rsidRPr="00464113" w:rsidRDefault="00E33184" w:rsidP="00E33184">
      <w:pPr>
        <w:ind w:right="-567"/>
        <w:rPr>
          <w:rFonts w:ascii="Arial" w:hAnsi="Arial" w:cs="Arial"/>
          <w:noProof/>
          <w:color w:val="7F7F7F" w:themeColor="text1" w:themeTint="80"/>
          <w:sz w:val="20"/>
          <w:szCs w:val="20"/>
          <w:lang w:val="en-GB"/>
        </w:rPr>
      </w:pPr>
    </w:p>
    <w:p w14:paraId="058BA3C5" w14:textId="212C73C1" w:rsidR="00467763" w:rsidRPr="00464113" w:rsidRDefault="00467763"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Claims</w:t>
      </w:r>
    </w:p>
    <w:p w14:paraId="31954E29" w14:textId="677D1F8D" w:rsidR="00F7474A" w:rsidRPr="00464113" w:rsidRDefault="00467763"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The goal of the </w:t>
      </w:r>
      <w:r w:rsidR="00184E20" w:rsidRPr="00464113">
        <w:rPr>
          <w:rFonts w:ascii="Arial" w:hAnsi="Arial" w:cs="Arial"/>
          <w:sz w:val="20"/>
          <w:szCs w:val="20"/>
          <w:lang w:val="en-GB"/>
        </w:rPr>
        <w:t>c</w:t>
      </w:r>
      <w:r w:rsidR="00F7474A" w:rsidRPr="00464113">
        <w:rPr>
          <w:rFonts w:ascii="Arial" w:hAnsi="Arial" w:cs="Arial"/>
          <w:sz w:val="20"/>
          <w:szCs w:val="20"/>
          <w:lang w:val="en-GB"/>
        </w:rPr>
        <w:t>laims</w:t>
      </w:r>
      <w:r w:rsidRPr="00464113">
        <w:rPr>
          <w:rFonts w:ascii="Arial" w:hAnsi="Arial" w:cs="Arial"/>
          <w:sz w:val="20"/>
          <w:szCs w:val="20"/>
          <w:lang w:val="en-GB"/>
        </w:rPr>
        <w:t xml:space="preserve"> section is that </w:t>
      </w:r>
      <w:r w:rsidR="00F7474A" w:rsidRPr="00464113">
        <w:rPr>
          <w:rFonts w:ascii="Arial" w:hAnsi="Arial" w:cs="Arial"/>
          <w:sz w:val="20"/>
          <w:szCs w:val="20"/>
          <w:lang w:val="en-GB"/>
        </w:rPr>
        <w:t xml:space="preserve">the Scheme Owner defines </w:t>
      </w:r>
      <w:proofErr w:type="gramStart"/>
      <w:r w:rsidR="00F7474A" w:rsidRPr="00464113">
        <w:rPr>
          <w:rFonts w:ascii="Arial" w:hAnsi="Arial" w:cs="Arial"/>
          <w:sz w:val="20"/>
          <w:szCs w:val="20"/>
          <w:lang w:val="en-GB"/>
        </w:rPr>
        <w:t>how</w:t>
      </w:r>
      <w:proofErr w:type="gramEnd"/>
      <w:r w:rsidR="00F7474A" w:rsidRPr="00464113">
        <w:rPr>
          <w:rFonts w:ascii="Arial" w:hAnsi="Arial" w:cs="Arial"/>
          <w:sz w:val="20"/>
          <w:szCs w:val="20"/>
          <w:lang w:val="en-GB"/>
        </w:rPr>
        <w:t xml:space="preserve"> and which claims can be made by producers and downstream actors in their program</w:t>
      </w:r>
      <w:r w:rsidR="001B1794" w:rsidRPr="00464113">
        <w:rPr>
          <w:rFonts w:ascii="Arial" w:hAnsi="Arial" w:cs="Arial"/>
          <w:sz w:val="20"/>
          <w:szCs w:val="20"/>
          <w:lang w:val="en-GB"/>
        </w:rPr>
        <w:t xml:space="preserve"> with respect to their sustainability performance</w:t>
      </w:r>
      <w:r w:rsidR="00F7474A" w:rsidRPr="00464113">
        <w:rPr>
          <w:rFonts w:ascii="Arial" w:hAnsi="Arial" w:cs="Arial"/>
          <w:sz w:val="20"/>
          <w:szCs w:val="20"/>
          <w:lang w:val="en-GB"/>
        </w:rPr>
        <w:t xml:space="preserve">. Claims about the scheme are consistent with its objectives, </w:t>
      </w:r>
      <w:proofErr w:type="gramStart"/>
      <w:r w:rsidR="00F7474A" w:rsidRPr="00464113">
        <w:rPr>
          <w:rFonts w:ascii="Arial" w:hAnsi="Arial" w:cs="Arial"/>
          <w:sz w:val="20"/>
          <w:szCs w:val="20"/>
          <w:lang w:val="en-GB"/>
        </w:rPr>
        <w:t>scope</w:t>
      </w:r>
      <w:proofErr w:type="gramEnd"/>
      <w:r w:rsidR="00F7474A" w:rsidRPr="00464113">
        <w:rPr>
          <w:rFonts w:ascii="Arial" w:hAnsi="Arial" w:cs="Arial"/>
          <w:sz w:val="20"/>
          <w:szCs w:val="20"/>
          <w:lang w:val="en-GB"/>
        </w:rPr>
        <w:t xml:space="preserve"> and level of assurance.</w:t>
      </w:r>
    </w:p>
    <w:p w14:paraId="4DD21C49" w14:textId="46815E30" w:rsidR="00467763" w:rsidRPr="00464113" w:rsidRDefault="00D27A74" w:rsidP="00E33184">
      <w:pPr>
        <w:pStyle w:val="NormalWeb"/>
        <w:ind w:right="-567"/>
        <w:rPr>
          <w:rFonts w:ascii="Arial" w:hAnsi="Arial" w:cs="Arial"/>
          <w:sz w:val="20"/>
          <w:szCs w:val="20"/>
          <w:lang w:val="en-GB"/>
        </w:rPr>
      </w:pPr>
      <w:r w:rsidRPr="00464113">
        <w:rPr>
          <w:rFonts w:ascii="Arial" w:hAnsi="Arial" w:cs="Arial"/>
          <w:sz w:val="20"/>
          <w:szCs w:val="20"/>
          <w:lang w:val="en-GB"/>
        </w:rPr>
        <w:t>There are no significan</w:t>
      </w:r>
      <w:r w:rsidR="00FC27AF" w:rsidRPr="00464113">
        <w:rPr>
          <w:rFonts w:ascii="Arial" w:hAnsi="Arial" w:cs="Arial"/>
          <w:sz w:val="20"/>
          <w:szCs w:val="20"/>
          <w:lang w:val="en-GB"/>
        </w:rPr>
        <w:t>t</w:t>
      </w:r>
      <w:r w:rsidRPr="00464113">
        <w:rPr>
          <w:rFonts w:ascii="Arial" w:hAnsi="Arial" w:cs="Arial"/>
          <w:sz w:val="20"/>
          <w:szCs w:val="20"/>
          <w:lang w:val="en-GB"/>
        </w:rPr>
        <w:t xml:space="preserve"> chan</w:t>
      </w:r>
      <w:r w:rsidR="00FC27AF" w:rsidRPr="00464113">
        <w:rPr>
          <w:rFonts w:ascii="Arial" w:hAnsi="Arial" w:cs="Arial"/>
          <w:sz w:val="20"/>
          <w:szCs w:val="20"/>
          <w:lang w:val="en-GB"/>
        </w:rPr>
        <w:t>g</w:t>
      </w:r>
      <w:r w:rsidRPr="00464113">
        <w:rPr>
          <w:rFonts w:ascii="Arial" w:hAnsi="Arial" w:cs="Arial"/>
          <w:sz w:val="20"/>
          <w:szCs w:val="20"/>
          <w:lang w:val="en-GB"/>
        </w:rPr>
        <w:t xml:space="preserve">es to the </w:t>
      </w:r>
      <w:r w:rsidR="00184E20" w:rsidRPr="00464113">
        <w:rPr>
          <w:rFonts w:ascii="Arial" w:hAnsi="Arial" w:cs="Arial"/>
          <w:sz w:val="20"/>
          <w:szCs w:val="20"/>
          <w:lang w:val="en-GB"/>
        </w:rPr>
        <w:t>c</w:t>
      </w:r>
      <w:r w:rsidR="00FC27AF" w:rsidRPr="00464113">
        <w:rPr>
          <w:rFonts w:ascii="Arial" w:hAnsi="Arial" w:cs="Arial"/>
          <w:sz w:val="20"/>
          <w:szCs w:val="20"/>
          <w:lang w:val="en-GB"/>
        </w:rPr>
        <w:t xml:space="preserve">laims </w:t>
      </w:r>
      <w:r w:rsidR="00467763" w:rsidRPr="00464113">
        <w:rPr>
          <w:rFonts w:ascii="Arial" w:hAnsi="Arial" w:cs="Arial"/>
          <w:sz w:val="20"/>
          <w:szCs w:val="20"/>
          <w:lang w:val="en-GB"/>
        </w:rPr>
        <w:t>section</w:t>
      </w:r>
      <w:r w:rsidR="00B65159" w:rsidRPr="00464113">
        <w:rPr>
          <w:rFonts w:ascii="Arial" w:hAnsi="Arial" w:cs="Arial"/>
          <w:sz w:val="20"/>
          <w:szCs w:val="20"/>
          <w:lang w:val="en-GB"/>
        </w:rPr>
        <w:t xml:space="preserve"> but suggestions</w:t>
      </w:r>
      <w:r w:rsidR="00450F6E" w:rsidRPr="00464113">
        <w:rPr>
          <w:rFonts w:ascii="Arial" w:hAnsi="Arial" w:cs="Arial"/>
          <w:sz w:val="20"/>
          <w:szCs w:val="20"/>
          <w:lang w:val="en-GB"/>
        </w:rPr>
        <w:t xml:space="preserve"> to</w:t>
      </w:r>
      <w:r w:rsidR="00B65159" w:rsidRPr="00464113">
        <w:rPr>
          <w:rFonts w:ascii="Arial" w:hAnsi="Arial" w:cs="Arial"/>
          <w:sz w:val="20"/>
          <w:szCs w:val="20"/>
          <w:lang w:val="en-GB"/>
        </w:rPr>
        <w:t xml:space="preserve"> </w:t>
      </w:r>
      <w:r w:rsidR="00450F6E" w:rsidRPr="00464113">
        <w:rPr>
          <w:rFonts w:ascii="Arial" w:hAnsi="Arial" w:cs="Arial"/>
          <w:sz w:val="20"/>
          <w:szCs w:val="20"/>
          <w:lang w:val="en-GB"/>
        </w:rPr>
        <w:t>simplify</w:t>
      </w:r>
      <w:r w:rsidR="00321DCF" w:rsidRPr="00464113">
        <w:rPr>
          <w:rFonts w:ascii="Arial" w:hAnsi="Arial" w:cs="Arial"/>
          <w:sz w:val="20"/>
          <w:szCs w:val="20"/>
          <w:lang w:val="en-GB"/>
        </w:rPr>
        <w:t xml:space="preserve"> and </w:t>
      </w:r>
      <w:r w:rsidR="006C168E" w:rsidRPr="00464113">
        <w:rPr>
          <w:rFonts w:ascii="Arial" w:hAnsi="Arial" w:cs="Arial"/>
          <w:sz w:val="20"/>
          <w:szCs w:val="20"/>
          <w:lang w:val="en-GB"/>
        </w:rPr>
        <w:t>be clearer</w:t>
      </w:r>
      <w:r w:rsidR="00450F6E" w:rsidRPr="00464113">
        <w:rPr>
          <w:rFonts w:ascii="Arial" w:hAnsi="Arial" w:cs="Arial"/>
          <w:sz w:val="20"/>
          <w:szCs w:val="20"/>
          <w:lang w:val="en-GB"/>
        </w:rPr>
        <w:t>.</w:t>
      </w:r>
    </w:p>
    <w:p w14:paraId="10940AE4" w14:textId="6AEEC2FB" w:rsidR="00467763" w:rsidRPr="00464113" w:rsidRDefault="00965B03" w:rsidP="00E33184">
      <w:pPr>
        <w:pStyle w:val="NormalWeb"/>
        <w:ind w:right="-567"/>
        <w:rPr>
          <w:rFonts w:ascii="Arial" w:hAnsi="Arial" w:cs="Arial"/>
          <w:sz w:val="20"/>
          <w:szCs w:val="20"/>
          <w:lang w:val="en-GB"/>
        </w:rPr>
      </w:pPr>
      <w:r w:rsidRPr="00464113">
        <w:rPr>
          <w:rFonts w:ascii="Arial" w:hAnsi="Arial" w:cs="Arial"/>
          <w:sz w:val="20"/>
          <w:szCs w:val="20"/>
          <w:lang w:val="en-GB"/>
        </w:rPr>
        <w:t xml:space="preserve">Figure 5 </w:t>
      </w:r>
      <w:r w:rsidR="00467763" w:rsidRPr="00464113">
        <w:rPr>
          <w:rFonts w:ascii="Arial" w:hAnsi="Arial" w:cs="Arial"/>
          <w:sz w:val="20"/>
          <w:szCs w:val="20"/>
          <w:lang w:val="en-GB"/>
        </w:rPr>
        <w:t xml:space="preserve">presents an outline of the criteria in the </w:t>
      </w:r>
      <w:r w:rsidR="00184E20" w:rsidRPr="00464113">
        <w:rPr>
          <w:rFonts w:ascii="Arial" w:hAnsi="Arial" w:cs="Arial"/>
          <w:sz w:val="20"/>
          <w:szCs w:val="20"/>
          <w:lang w:val="en-GB"/>
        </w:rPr>
        <w:t>c</w:t>
      </w:r>
      <w:r w:rsidR="00450F6E" w:rsidRPr="00464113">
        <w:rPr>
          <w:rFonts w:ascii="Arial" w:hAnsi="Arial" w:cs="Arial"/>
          <w:sz w:val="20"/>
          <w:szCs w:val="20"/>
          <w:lang w:val="en-GB"/>
        </w:rPr>
        <w:t>laims</w:t>
      </w:r>
      <w:r w:rsidR="00467763" w:rsidRPr="00464113">
        <w:rPr>
          <w:rFonts w:ascii="Arial" w:hAnsi="Arial" w:cs="Arial"/>
          <w:sz w:val="20"/>
          <w:szCs w:val="20"/>
          <w:lang w:val="en-GB"/>
        </w:rPr>
        <w:t xml:space="preserve"> section. </w:t>
      </w:r>
    </w:p>
    <w:p w14:paraId="52505210" w14:textId="6C3AB587" w:rsidR="00965B03" w:rsidRPr="00464113" w:rsidRDefault="00965B03" w:rsidP="00E33184">
      <w:pPr>
        <w:pStyle w:val="NormalWeb"/>
        <w:ind w:right="-567"/>
        <w:jc w:val="center"/>
        <w:rPr>
          <w:rFonts w:ascii="Arial" w:hAnsi="Arial" w:cs="Arial"/>
          <w:sz w:val="20"/>
          <w:szCs w:val="20"/>
          <w:lang w:val="en-GB"/>
        </w:rPr>
      </w:pPr>
      <w:r w:rsidRPr="00464113">
        <w:rPr>
          <w:rFonts w:ascii="Arial" w:hAnsi="Arial" w:cs="Arial"/>
          <w:sz w:val="20"/>
          <w:szCs w:val="20"/>
          <w:lang w:val="en-GB"/>
        </w:rPr>
        <w:lastRenderedPageBreak/>
        <w:t xml:space="preserve">Figure </w:t>
      </w:r>
      <w:r w:rsidR="002F7EBC" w:rsidRPr="00464113">
        <w:rPr>
          <w:rFonts w:ascii="Arial" w:hAnsi="Arial" w:cs="Arial"/>
          <w:sz w:val="20"/>
          <w:szCs w:val="20"/>
          <w:lang w:val="en-GB"/>
        </w:rPr>
        <w:t>5</w:t>
      </w:r>
      <w:r w:rsidRPr="00464113">
        <w:rPr>
          <w:rFonts w:ascii="Arial" w:hAnsi="Arial" w:cs="Arial"/>
          <w:sz w:val="20"/>
          <w:szCs w:val="20"/>
          <w:lang w:val="en-GB"/>
        </w:rPr>
        <w:t xml:space="preserve">- </w:t>
      </w:r>
      <w:r w:rsidR="000314DC" w:rsidRPr="00464113">
        <w:rPr>
          <w:rFonts w:ascii="Arial" w:hAnsi="Arial" w:cs="Arial"/>
          <w:sz w:val="20"/>
          <w:szCs w:val="20"/>
          <w:lang w:val="en-GB"/>
        </w:rPr>
        <w:t xml:space="preserve">Operational Criteria on </w:t>
      </w:r>
      <w:r w:rsidR="002F7EBC" w:rsidRPr="00464113">
        <w:rPr>
          <w:rFonts w:ascii="Arial" w:hAnsi="Arial" w:cs="Arial"/>
          <w:sz w:val="20"/>
          <w:szCs w:val="20"/>
          <w:lang w:val="en-GB"/>
        </w:rPr>
        <w:t>Claims</w:t>
      </w:r>
      <w:r w:rsidR="00B3272B" w:rsidRPr="00A41708">
        <w:rPr>
          <w:rFonts w:ascii="Arial" w:hAnsi="Arial" w:cs="Arial"/>
          <w:noProof/>
          <w:lang w:val="en-US"/>
        </w:rPr>
        <w:t xml:space="preserve"> </w:t>
      </w:r>
      <w:r w:rsidR="00C5730B" w:rsidRPr="00464113">
        <w:rPr>
          <w:rFonts w:ascii="Arial" w:hAnsi="Arial" w:cs="Arial"/>
          <w:noProof/>
        </w:rPr>
        <w:drawing>
          <wp:inline distT="0" distB="0" distL="0" distR="0" wp14:anchorId="66C4E745" wp14:editId="70C31299">
            <wp:extent cx="5760720" cy="1660525"/>
            <wp:effectExtent l="0" t="0" r="0" b="0"/>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medium confidence"/>
                    <pic:cNvPicPr/>
                  </pic:nvPicPr>
                  <pic:blipFill>
                    <a:blip r:embed="rId28"/>
                    <a:stretch>
                      <a:fillRect/>
                    </a:stretch>
                  </pic:blipFill>
                  <pic:spPr>
                    <a:xfrm>
                      <a:off x="0" y="0"/>
                      <a:ext cx="5760720" cy="1660525"/>
                    </a:xfrm>
                    <a:prstGeom prst="rect">
                      <a:avLst/>
                    </a:prstGeom>
                  </pic:spPr>
                </pic:pic>
              </a:graphicData>
            </a:graphic>
          </wp:inline>
        </w:drawing>
      </w:r>
    </w:p>
    <w:p w14:paraId="38E43D27" w14:textId="23DD6AE4" w:rsidR="00467763" w:rsidRPr="00464113" w:rsidRDefault="00467763"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w:t>
      </w:r>
      <w:r w:rsidR="00450F6E" w:rsidRPr="00464113">
        <w:rPr>
          <w:rFonts w:ascii="Arial" w:hAnsi="Arial" w:cs="Arial"/>
          <w:color w:val="C00000"/>
          <w:sz w:val="20"/>
          <w:szCs w:val="20"/>
          <w:lang w:val="en-GB"/>
        </w:rPr>
        <w:t>criteria</w:t>
      </w:r>
      <w:r w:rsidRPr="00464113">
        <w:rPr>
          <w:rFonts w:ascii="Arial" w:hAnsi="Arial" w:cs="Arial"/>
          <w:color w:val="C00000"/>
          <w:sz w:val="20"/>
          <w:szCs w:val="20"/>
          <w:lang w:val="en-GB"/>
        </w:rPr>
        <w:t xml:space="preserve"> in the </w:t>
      </w:r>
      <w:r w:rsidR="00450F6E" w:rsidRPr="00464113">
        <w:rPr>
          <w:rFonts w:ascii="Arial" w:hAnsi="Arial" w:cs="Arial"/>
          <w:color w:val="C00000"/>
          <w:sz w:val="20"/>
          <w:szCs w:val="20"/>
          <w:lang w:val="en-GB"/>
        </w:rPr>
        <w:t>Claims</w:t>
      </w:r>
      <w:r w:rsidRPr="00464113">
        <w:rPr>
          <w:rFonts w:ascii="Arial" w:hAnsi="Arial" w:cs="Arial"/>
          <w:color w:val="C00000"/>
          <w:sz w:val="20"/>
          <w:szCs w:val="20"/>
          <w:lang w:val="en-GB"/>
        </w:rPr>
        <w:t xml:space="preserve"> section?</w:t>
      </w:r>
    </w:p>
    <w:p w14:paraId="270AC2F5" w14:textId="77777777" w:rsidR="00467763" w:rsidRPr="00464113" w:rsidRDefault="00467763" w:rsidP="00E33184">
      <w:pPr>
        <w:pStyle w:val="ListParagraph"/>
        <w:ind w:right="-567"/>
        <w:rPr>
          <w:rFonts w:ascii="Arial" w:hAnsi="Arial" w:cs="Arial"/>
          <w:color w:val="C00000"/>
          <w:sz w:val="20"/>
          <w:szCs w:val="20"/>
          <w:lang w:val="en-GB"/>
        </w:rPr>
      </w:pPr>
    </w:p>
    <w:p w14:paraId="62E5F6E9" w14:textId="77777777" w:rsidR="00467763" w:rsidRPr="00464113" w:rsidRDefault="00467763"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2B3E348B" w14:textId="77777777" w:rsidR="00467763" w:rsidRPr="00464113" w:rsidRDefault="00467763"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0C72818E" w14:textId="77777777" w:rsidR="00467763" w:rsidRPr="00464113" w:rsidRDefault="00467763"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1FE0DBE3" w14:textId="77777777" w:rsidR="00467763" w:rsidRPr="00464113" w:rsidRDefault="00467763"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106048E4" w14:textId="77777777" w:rsidR="00467763" w:rsidRPr="00464113" w:rsidRDefault="00467763"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58D919DC" w14:textId="4A2C5374" w:rsidR="00467763" w:rsidRPr="00464113" w:rsidRDefault="00467763" w:rsidP="00E33184">
      <w:pPr>
        <w:ind w:right="-567"/>
        <w:rPr>
          <w:rFonts w:ascii="Arial" w:hAnsi="Arial" w:cs="Arial"/>
          <w:color w:val="C00000"/>
          <w:sz w:val="20"/>
          <w:szCs w:val="20"/>
          <w:lang w:val="en-GB"/>
        </w:rPr>
      </w:pPr>
      <w:r w:rsidRPr="00464113">
        <w:rPr>
          <w:rFonts w:ascii="Arial" w:hAnsi="Arial" w:cs="Arial"/>
          <w:sz w:val="20"/>
          <w:szCs w:val="20"/>
          <w:lang w:val="en-GB"/>
        </w:rPr>
        <w:t xml:space="preserve">Are there requirements that are missing and/or should be strengthened in this section? 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1868E04A" w14:textId="5903490D" w:rsidR="00F250F8" w:rsidRPr="00464113" w:rsidRDefault="00370F1D"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Reporting to GCP</w:t>
      </w:r>
    </w:p>
    <w:p w14:paraId="6CEA08F3" w14:textId="09A7CF8D" w:rsidR="00370F1D" w:rsidRPr="00464113" w:rsidRDefault="00370F1D" w:rsidP="00E33184">
      <w:pPr>
        <w:ind w:right="-567"/>
        <w:rPr>
          <w:rFonts w:ascii="Arial" w:hAnsi="Arial" w:cs="Arial"/>
          <w:sz w:val="20"/>
          <w:szCs w:val="20"/>
          <w:lang w:val="en-GB"/>
        </w:rPr>
      </w:pPr>
      <w:r w:rsidRPr="00464113">
        <w:rPr>
          <w:rFonts w:ascii="Arial" w:hAnsi="Arial" w:cs="Arial"/>
          <w:sz w:val="20"/>
          <w:szCs w:val="20"/>
          <w:lang w:val="en-GB"/>
        </w:rPr>
        <w:t xml:space="preserve">This section outlines the reporting requirements for the Scheme Owners. </w:t>
      </w:r>
      <w:r w:rsidR="005214C1" w:rsidRPr="00464113">
        <w:rPr>
          <w:rFonts w:ascii="Arial" w:hAnsi="Arial" w:cs="Arial"/>
          <w:sz w:val="20"/>
          <w:szCs w:val="20"/>
          <w:lang w:val="en-GB"/>
        </w:rPr>
        <w:t>It</w:t>
      </w:r>
      <w:r w:rsidR="00982E8A" w:rsidRPr="00464113">
        <w:rPr>
          <w:rFonts w:ascii="Arial" w:hAnsi="Arial" w:cs="Arial"/>
          <w:sz w:val="20"/>
          <w:szCs w:val="20"/>
          <w:lang w:val="en-GB"/>
        </w:rPr>
        <w:t xml:space="preserve"> includes:</w:t>
      </w:r>
    </w:p>
    <w:p w14:paraId="1526167E" w14:textId="239C1323" w:rsidR="005214C1"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The GCP recognition of a scheme as equivalent to the Coffee SR Code is </w:t>
      </w:r>
      <w:r w:rsidR="006C168E" w:rsidRPr="00464113">
        <w:rPr>
          <w:rFonts w:ascii="Arial" w:hAnsi="Arial" w:cs="Arial"/>
          <w:sz w:val="20"/>
          <w:szCs w:val="20"/>
          <w:lang w:val="en-GB"/>
        </w:rPr>
        <w:t xml:space="preserve">valid </w:t>
      </w:r>
      <w:r w:rsidRPr="00464113">
        <w:rPr>
          <w:rFonts w:ascii="Arial" w:hAnsi="Arial" w:cs="Arial"/>
          <w:sz w:val="20"/>
          <w:szCs w:val="20"/>
          <w:lang w:val="en-GB"/>
        </w:rPr>
        <w:t>for 3 years.</w:t>
      </w:r>
    </w:p>
    <w:p w14:paraId="7139A71A" w14:textId="77777777" w:rsidR="005214C1"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Changes in the Equivalence Mechanism Sustainability Criteria (</w:t>
      </w:r>
      <w:proofErr w:type="gramStart"/>
      <w:r w:rsidRPr="00464113">
        <w:rPr>
          <w:rFonts w:ascii="Arial" w:hAnsi="Arial" w:cs="Arial"/>
          <w:sz w:val="20"/>
          <w:szCs w:val="20"/>
          <w:lang w:val="en-GB"/>
        </w:rPr>
        <w:t>i.e.</w:t>
      </w:r>
      <w:proofErr w:type="gramEnd"/>
      <w:r w:rsidRPr="00464113">
        <w:rPr>
          <w:rFonts w:ascii="Arial" w:hAnsi="Arial" w:cs="Arial"/>
          <w:sz w:val="20"/>
          <w:szCs w:val="20"/>
          <w:lang w:val="en-GB"/>
        </w:rPr>
        <w:t xml:space="preserve"> Coffee SR Code) or Operational Criteria before the end of the 3-year cycle may trigger an earlier re-assessment.</w:t>
      </w:r>
    </w:p>
    <w:p w14:paraId="4BCC8DA6" w14:textId="75BB3B13" w:rsidR="005214C1"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 xml:space="preserve">Scheme Owners </w:t>
      </w:r>
      <w:r w:rsidR="00321DCF" w:rsidRPr="00464113">
        <w:rPr>
          <w:rFonts w:ascii="Arial" w:hAnsi="Arial" w:cs="Arial"/>
          <w:sz w:val="20"/>
          <w:szCs w:val="20"/>
          <w:lang w:val="en-GB"/>
        </w:rPr>
        <w:t>are required</w:t>
      </w:r>
      <w:r w:rsidRPr="00464113">
        <w:rPr>
          <w:rFonts w:ascii="Arial" w:hAnsi="Arial" w:cs="Arial"/>
          <w:sz w:val="20"/>
          <w:szCs w:val="20"/>
          <w:lang w:val="en-GB"/>
        </w:rPr>
        <w:t xml:space="preserve"> to confirm to GCP </w:t>
      </w:r>
      <w:r w:rsidR="009133C9" w:rsidRPr="00464113">
        <w:rPr>
          <w:rFonts w:ascii="Arial" w:hAnsi="Arial" w:cs="Arial"/>
          <w:sz w:val="20"/>
          <w:szCs w:val="20"/>
          <w:lang w:val="en-GB"/>
        </w:rPr>
        <w:t>each year if there are no</w:t>
      </w:r>
      <w:r w:rsidRPr="00464113">
        <w:rPr>
          <w:rFonts w:ascii="Arial" w:hAnsi="Arial" w:cs="Arial"/>
          <w:sz w:val="20"/>
          <w:szCs w:val="20"/>
          <w:lang w:val="en-GB"/>
        </w:rPr>
        <w:t xml:space="preserve"> changes</w:t>
      </w:r>
      <w:r w:rsidR="009D1A63" w:rsidRPr="00464113">
        <w:rPr>
          <w:rFonts w:ascii="Arial" w:hAnsi="Arial" w:cs="Arial"/>
          <w:sz w:val="20"/>
          <w:szCs w:val="20"/>
          <w:lang w:val="en-GB"/>
        </w:rPr>
        <w:t xml:space="preserve"> or notifying changes</w:t>
      </w:r>
      <w:r w:rsidRPr="00464113">
        <w:rPr>
          <w:rFonts w:ascii="Arial" w:hAnsi="Arial" w:cs="Arial"/>
          <w:sz w:val="20"/>
          <w:szCs w:val="20"/>
          <w:lang w:val="en-GB"/>
        </w:rPr>
        <w:t xml:space="preserve"> in their schemes (sustainability </w:t>
      </w:r>
      <w:r w:rsidR="006C168E" w:rsidRPr="00464113">
        <w:rPr>
          <w:rFonts w:ascii="Arial" w:hAnsi="Arial" w:cs="Arial"/>
          <w:sz w:val="20"/>
          <w:szCs w:val="20"/>
          <w:lang w:val="en-GB"/>
        </w:rPr>
        <w:t>criteria</w:t>
      </w:r>
      <w:r w:rsidRPr="00464113">
        <w:rPr>
          <w:rFonts w:ascii="Arial" w:hAnsi="Arial" w:cs="Arial"/>
          <w:sz w:val="20"/>
          <w:szCs w:val="20"/>
          <w:lang w:val="en-GB"/>
        </w:rPr>
        <w:t xml:space="preserve"> and/or operational criteria).   </w:t>
      </w:r>
    </w:p>
    <w:p w14:paraId="0A42D763" w14:textId="77777777" w:rsidR="00E26BF6"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The Scheme Owner of a GCP recognized scheme is required to inform the GCP Secretariat in writing about significant change</w:t>
      </w:r>
      <w:r w:rsidR="001D65F4" w:rsidRPr="00464113">
        <w:rPr>
          <w:rFonts w:ascii="Arial" w:hAnsi="Arial" w:cs="Arial"/>
          <w:sz w:val="20"/>
          <w:szCs w:val="20"/>
          <w:lang w:val="en-GB"/>
        </w:rPr>
        <w:t>s</w:t>
      </w:r>
      <w:r w:rsidRPr="00464113">
        <w:rPr>
          <w:rFonts w:ascii="Arial" w:hAnsi="Arial" w:cs="Arial"/>
          <w:sz w:val="20"/>
          <w:szCs w:val="20"/>
          <w:lang w:val="en-GB"/>
        </w:rPr>
        <w:t xml:space="preserve"> or updates to its scheme</w:t>
      </w:r>
      <w:r w:rsidR="009D1A63" w:rsidRPr="00464113">
        <w:rPr>
          <w:rFonts w:ascii="Arial" w:hAnsi="Arial" w:cs="Arial"/>
          <w:sz w:val="20"/>
          <w:szCs w:val="20"/>
          <w:lang w:val="en-GB"/>
        </w:rPr>
        <w:t xml:space="preserve"> or plans for revision of their sustainability or operational criteria</w:t>
      </w:r>
      <w:r w:rsidRPr="00464113">
        <w:rPr>
          <w:rFonts w:ascii="Arial" w:hAnsi="Arial" w:cs="Arial"/>
          <w:sz w:val="20"/>
          <w:szCs w:val="20"/>
          <w:lang w:val="en-GB"/>
        </w:rPr>
        <w:t xml:space="preserve">. </w:t>
      </w:r>
    </w:p>
    <w:p w14:paraId="4F190174" w14:textId="021567FC" w:rsidR="005214C1"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Significant changes include changes to its governance or ownership, management system, standard, or normative documents, which could compromise the scheme’s recognition by GCP. GCP will assess if the changes are substantive and require a re-assessment.</w:t>
      </w:r>
      <w:r w:rsidR="001D65F4" w:rsidRPr="00464113">
        <w:rPr>
          <w:rFonts w:ascii="Arial" w:hAnsi="Arial" w:cs="Arial"/>
          <w:sz w:val="20"/>
          <w:szCs w:val="20"/>
          <w:lang w:val="en-GB"/>
        </w:rPr>
        <w:t xml:space="preserve"> </w:t>
      </w:r>
      <w:r w:rsidRPr="00464113">
        <w:rPr>
          <w:rFonts w:ascii="Arial" w:hAnsi="Arial" w:cs="Arial"/>
          <w:sz w:val="20"/>
          <w:szCs w:val="20"/>
          <w:lang w:val="en-GB"/>
        </w:rPr>
        <w:t>Significant Changes to the Scheme are to be reported to GCP immediately and may trigger a re-assessment.</w:t>
      </w:r>
    </w:p>
    <w:p w14:paraId="71C8E7B3" w14:textId="0B4E49E6" w:rsidR="00982E8A" w:rsidRPr="00464113" w:rsidRDefault="005214C1" w:rsidP="00E33184">
      <w:pPr>
        <w:pStyle w:val="ListParagraph"/>
        <w:numPr>
          <w:ilvl w:val="0"/>
          <w:numId w:val="16"/>
        </w:numPr>
        <w:ind w:right="-567"/>
        <w:rPr>
          <w:rFonts w:ascii="Arial" w:hAnsi="Arial" w:cs="Arial"/>
          <w:sz w:val="20"/>
          <w:szCs w:val="20"/>
          <w:lang w:val="en-GB"/>
        </w:rPr>
      </w:pPr>
      <w:r w:rsidRPr="00464113">
        <w:rPr>
          <w:rFonts w:ascii="Arial" w:hAnsi="Arial" w:cs="Arial"/>
          <w:sz w:val="20"/>
          <w:szCs w:val="20"/>
          <w:lang w:val="en-GB"/>
        </w:rPr>
        <w:t>The following data points are to be provided annually by the Scheme Owner</w:t>
      </w:r>
      <w:r w:rsidR="00B04A67" w:rsidRPr="00464113">
        <w:rPr>
          <w:rFonts w:ascii="Arial" w:hAnsi="Arial" w:cs="Arial"/>
          <w:sz w:val="20"/>
          <w:szCs w:val="20"/>
          <w:lang w:val="en-GB"/>
        </w:rPr>
        <w:t>:</w:t>
      </w:r>
    </w:p>
    <w:p w14:paraId="07179013" w14:textId="77777777" w:rsidR="002F7EBC" w:rsidRPr="00464113" w:rsidRDefault="002F7EBC" w:rsidP="00E33184">
      <w:pPr>
        <w:pStyle w:val="ListParagraph"/>
        <w:numPr>
          <w:ilvl w:val="1"/>
          <w:numId w:val="16"/>
        </w:numPr>
        <w:ind w:right="-567"/>
        <w:rPr>
          <w:rFonts w:ascii="Arial" w:hAnsi="Arial" w:cs="Arial"/>
          <w:sz w:val="20"/>
          <w:szCs w:val="20"/>
          <w:lang w:val="en-GB"/>
        </w:rPr>
      </w:pPr>
      <w:r w:rsidRPr="00464113">
        <w:rPr>
          <w:rFonts w:ascii="Arial" w:hAnsi="Arial" w:cs="Arial"/>
          <w:sz w:val="20"/>
          <w:szCs w:val="20"/>
          <w:lang w:val="en-GB"/>
        </w:rPr>
        <w:t>Key figures (# farmers (female and male), # smallholders (&lt;5 hectares or &lt;10 hectares in Brazil), # total hectares, #bags (60 kg) # workers (permanent/temporary, female/male).</w:t>
      </w:r>
    </w:p>
    <w:p w14:paraId="21EE720D" w14:textId="1D7DA822" w:rsidR="00B04A67" w:rsidRPr="00464113" w:rsidRDefault="00B04A67" w:rsidP="00E33184">
      <w:pPr>
        <w:pStyle w:val="ListParagraph"/>
        <w:numPr>
          <w:ilvl w:val="1"/>
          <w:numId w:val="16"/>
        </w:numPr>
        <w:ind w:right="-567"/>
        <w:rPr>
          <w:rFonts w:ascii="Arial" w:hAnsi="Arial" w:cs="Arial"/>
          <w:sz w:val="20"/>
          <w:szCs w:val="20"/>
          <w:lang w:val="en-GB"/>
        </w:rPr>
      </w:pPr>
      <w:r w:rsidRPr="00464113">
        <w:rPr>
          <w:rFonts w:ascii="Arial" w:hAnsi="Arial" w:cs="Arial"/>
          <w:sz w:val="20"/>
          <w:szCs w:val="20"/>
          <w:lang w:val="en-GB"/>
        </w:rPr>
        <w:t>Performance reporting (see D6</w:t>
      </w:r>
      <w:r w:rsidR="00AD4F6E" w:rsidRPr="00464113">
        <w:rPr>
          <w:rFonts w:ascii="Arial" w:hAnsi="Arial" w:cs="Arial"/>
          <w:sz w:val="20"/>
          <w:szCs w:val="20"/>
          <w:lang w:val="en-GB"/>
        </w:rPr>
        <w:t xml:space="preserve"> on definition, </w:t>
      </w:r>
      <w:proofErr w:type="gramStart"/>
      <w:r w:rsidR="00AD4F6E" w:rsidRPr="00464113">
        <w:rPr>
          <w:rFonts w:ascii="Arial" w:hAnsi="Arial" w:cs="Arial"/>
          <w:sz w:val="20"/>
          <w:szCs w:val="20"/>
          <w:lang w:val="en-GB"/>
        </w:rPr>
        <w:t>monitoring</w:t>
      </w:r>
      <w:proofErr w:type="gramEnd"/>
      <w:r w:rsidR="00AD4F6E" w:rsidRPr="00464113">
        <w:rPr>
          <w:rFonts w:ascii="Arial" w:hAnsi="Arial" w:cs="Arial"/>
          <w:sz w:val="20"/>
          <w:szCs w:val="20"/>
          <w:lang w:val="en-GB"/>
        </w:rPr>
        <w:t xml:space="preserve"> and publication of KPIs</w:t>
      </w:r>
      <w:r w:rsidRPr="00464113">
        <w:rPr>
          <w:rFonts w:ascii="Arial" w:hAnsi="Arial" w:cs="Arial"/>
          <w:sz w:val="20"/>
          <w:szCs w:val="20"/>
          <w:lang w:val="en-GB"/>
        </w:rPr>
        <w:t>)</w:t>
      </w:r>
    </w:p>
    <w:p w14:paraId="56AF50FE" w14:textId="77777777" w:rsidR="00F449FA" w:rsidRPr="00464113" w:rsidRDefault="00F449FA" w:rsidP="00E33184">
      <w:pPr>
        <w:ind w:right="-567"/>
        <w:rPr>
          <w:rFonts w:ascii="Arial" w:hAnsi="Arial" w:cs="Arial"/>
          <w:sz w:val="20"/>
          <w:szCs w:val="20"/>
          <w:lang w:val="en-GB"/>
        </w:rPr>
      </w:pPr>
    </w:p>
    <w:p w14:paraId="377932F1" w14:textId="38FCAE71" w:rsidR="00F449FA" w:rsidRPr="00464113" w:rsidRDefault="00F449FA"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On a scale of 1 to 5 how much do you agree with the proposal on</w:t>
      </w:r>
      <w:r w:rsidR="00473686" w:rsidRPr="00464113">
        <w:rPr>
          <w:rFonts w:ascii="Arial" w:hAnsi="Arial" w:cs="Arial"/>
          <w:color w:val="C00000"/>
          <w:sz w:val="20"/>
          <w:szCs w:val="20"/>
          <w:lang w:val="en-GB"/>
        </w:rPr>
        <w:t xml:space="preserve"> the reporting to GCP</w:t>
      </w:r>
      <w:r w:rsidRPr="00464113">
        <w:rPr>
          <w:rFonts w:ascii="Arial" w:hAnsi="Arial" w:cs="Arial"/>
          <w:color w:val="C00000"/>
          <w:sz w:val="20"/>
          <w:szCs w:val="20"/>
          <w:lang w:val="en-GB"/>
        </w:rPr>
        <w:t>?</w:t>
      </w:r>
    </w:p>
    <w:p w14:paraId="3FA41600" w14:textId="77777777" w:rsidR="00F449FA" w:rsidRPr="00464113" w:rsidRDefault="00F449FA" w:rsidP="00E33184">
      <w:pPr>
        <w:pStyle w:val="ListParagraph"/>
        <w:ind w:right="-567"/>
        <w:rPr>
          <w:rFonts w:ascii="Arial" w:hAnsi="Arial" w:cs="Arial"/>
          <w:color w:val="C00000"/>
          <w:sz w:val="20"/>
          <w:szCs w:val="20"/>
          <w:lang w:val="en-GB"/>
        </w:rPr>
      </w:pPr>
    </w:p>
    <w:p w14:paraId="14ECDEA9" w14:textId="77777777" w:rsidR="00F449FA" w:rsidRPr="00464113" w:rsidRDefault="00F449FA"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5E26B902" w14:textId="77777777" w:rsidR="00F449FA" w:rsidRPr="00464113" w:rsidRDefault="00F449FA"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0E9463BC" w14:textId="77777777" w:rsidR="00F449FA" w:rsidRPr="00464113" w:rsidRDefault="00F449FA"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6DC2ED40" w14:textId="77777777" w:rsidR="00F449FA" w:rsidRPr="00464113" w:rsidRDefault="00F449FA"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6A1494CD" w14:textId="77777777" w:rsidR="00F449FA" w:rsidRPr="00464113" w:rsidRDefault="00F449FA"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329D73AF" w14:textId="5509C899" w:rsidR="00F449FA" w:rsidRPr="00464113" w:rsidRDefault="00F449FA" w:rsidP="00E33184">
      <w:pPr>
        <w:ind w:right="-567"/>
        <w:rPr>
          <w:rFonts w:ascii="Arial" w:hAnsi="Arial" w:cs="Arial"/>
          <w:color w:val="C00000"/>
          <w:sz w:val="20"/>
          <w:szCs w:val="20"/>
          <w:lang w:val="en-GB"/>
        </w:rPr>
      </w:pPr>
      <w:r w:rsidRPr="00464113">
        <w:rPr>
          <w:rFonts w:ascii="Arial" w:hAnsi="Arial" w:cs="Arial"/>
          <w:sz w:val="20"/>
          <w:szCs w:val="20"/>
          <w:lang w:val="en-GB"/>
        </w:rPr>
        <w:t xml:space="preserve">Are there </w:t>
      </w:r>
      <w:r w:rsidR="00473686" w:rsidRPr="00464113">
        <w:rPr>
          <w:rFonts w:ascii="Arial" w:hAnsi="Arial" w:cs="Arial"/>
          <w:sz w:val="20"/>
          <w:szCs w:val="20"/>
          <w:lang w:val="en-GB"/>
        </w:rPr>
        <w:t>any elements</w:t>
      </w:r>
      <w:r w:rsidRPr="00464113">
        <w:rPr>
          <w:rFonts w:ascii="Arial" w:hAnsi="Arial" w:cs="Arial"/>
          <w:sz w:val="20"/>
          <w:szCs w:val="20"/>
          <w:lang w:val="en-GB"/>
        </w:rPr>
        <w:t xml:space="preserve"> that are missing and/or should be strengthened in this section? 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6F414ECE" w14:textId="77777777" w:rsidR="00F449FA" w:rsidRPr="00464113" w:rsidRDefault="00F449FA" w:rsidP="00E33184">
      <w:pPr>
        <w:ind w:right="-567"/>
        <w:rPr>
          <w:rFonts w:ascii="Arial" w:hAnsi="Arial" w:cs="Arial"/>
          <w:sz w:val="20"/>
          <w:szCs w:val="20"/>
          <w:lang w:val="en-GB"/>
        </w:rPr>
      </w:pPr>
    </w:p>
    <w:p w14:paraId="6A596D4E" w14:textId="42A591A5" w:rsidR="00DE20FA" w:rsidRPr="00464113" w:rsidRDefault="00DE20FA" w:rsidP="00E33184">
      <w:pPr>
        <w:pStyle w:val="ListParagraph"/>
        <w:numPr>
          <w:ilvl w:val="0"/>
          <w:numId w:val="1"/>
        </w:numPr>
        <w:ind w:left="0" w:right="-567" w:firstLine="0"/>
        <w:rPr>
          <w:rFonts w:ascii="Arial" w:hAnsi="Arial" w:cs="Arial"/>
          <w:b/>
          <w:bCs/>
          <w:color w:val="CC3D3B"/>
          <w:sz w:val="20"/>
          <w:szCs w:val="20"/>
          <w:lang w:val="en-GB"/>
        </w:rPr>
      </w:pPr>
      <w:r w:rsidRPr="00464113">
        <w:rPr>
          <w:rFonts w:ascii="Arial" w:hAnsi="Arial" w:cs="Arial"/>
          <w:b/>
          <w:bCs/>
          <w:color w:val="CC3D3B"/>
          <w:sz w:val="20"/>
          <w:szCs w:val="20"/>
          <w:lang w:val="en-GB"/>
        </w:rPr>
        <w:lastRenderedPageBreak/>
        <w:t>General Questions</w:t>
      </w:r>
    </w:p>
    <w:p w14:paraId="77571218" w14:textId="5B110024" w:rsidR="002F7EBC" w:rsidRPr="00464113" w:rsidRDefault="002F7EBC" w:rsidP="00E33184">
      <w:pPr>
        <w:ind w:right="-567"/>
        <w:rPr>
          <w:rFonts w:ascii="Arial" w:hAnsi="Arial" w:cs="Arial"/>
          <w:sz w:val="20"/>
          <w:szCs w:val="20"/>
          <w:lang w:val="en-GB"/>
        </w:rPr>
      </w:pPr>
      <w:r w:rsidRPr="00464113">
        <w:rPr>
          <w:rFonts w:ascii="Arial" w:hAnsi="Arial" w:cs="Arial"/>
          <w:sz w:val="20"/>
          <w:szCs w:val="20"/>
          <w:lang w:val="en-GB"/>
        </w:rPr>
        <w:t>This section of the survey addresses general questions to changes in the Equivalence Mechanism v2.0.</w:t>
      </w:r>
    </w:p>
    <w:p w14:paraId="52311CF5" w14:textId="7A2BA49D" w:rsidR="00ED49DF" w:rsidRPr="00464113" w:rsidRDefault="00ED49DF"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Transparency</w:t>
      </w:r>
    </w:p>
    <w:p w14:paraId="19A32EAF" w14:textId="2E12D94E" w:rsidR="00386ECA" w:rsidRPr="00464113" w:rsidRDefault="002205ED" w:rsidP="00E33184">
      <w:pPr>
        <w:ind w:right="-567"/>
        <w:rPr>
          <w:rFonts w:ascii="Arial" w:hAnsi="Arial" w:cs="Arial"/>
          <w:sz w:val="20"/>
          <w:szCs w:val="20"/>
          <w:lang w:val="en-GB"/>
        </w:rPr>
      </w:pPr>
      <w:r w:rsidRPr="00464113">
        <w:rPr>
          <w:rFonts w:ascii="Arial" w:hAnsi="Arial" w:cs="Arial"/>
          <w:sz w:val="20"/>
          <w:szCs w:val="20"/>
          <w:lang w:val="en-GB"/>
        </w:rPr>
        <w:t>Under the different sections, there are different elements that the Scheme Owner needs to make publicly available.</w:t>
      </w:r>
      <w:r w:rsidR="00CF7566" w:rsidRPr="00464113">
        <w:rPr>
          <w:rFonts w:ascii="Arial" w:hAnsi="Arial" w:cs="Arial"/>
          <w:sz w:val="20"/>
          <w:szCs w:val="20"/>
          <w:lang w:val="en-GB"/>
        </w:rPr>
        <w:t xml:space="preserve"> </w:t>
      </w:r>
      <w:r w:rsidR="00DA7227" w:rsidRPr="00464113">
        <w:rPr>
          <w:rFonts w:ascii="Arial" w:hAnsi="Arial" w:cs="Arial"/>
          <w:sz w:val="20"/>
          <w:szCs w:val="20"/>
          <w:lang w:val="en-GB"/>
        </w:rPr>
        <w:t>The following is the list of elements that is required to be made public by Scheme Owner per section.</w:t>
      </w:r>
    </w:p>
    <w:p w14:paraId="50C6D25D" w14:textId="43129540" w:rsidR="002F7EBC" w:rsidRDefault="00E33184" w:rsidP="00E33184">
      <w:pPr>
        <w:ind w:right="-567"/>
        <w:rPr>
          <w:rFonts w:ascii="Arial" w:hAnsi="Arial" w:cs="Arial"/>
          <w:sz w:val="20"/>
          <w:szCs w:val="20"/>
          <w:lang w:val="en-GB"/>
        </w:rPr>
      </w:pPr>
      <w:r w:rsidRPr="00464113">
        <w:rPr>
          <w:rFonts w:ascii="Arial" w:hAnsi="Arial" w:cs="Arial"/>
          <w:noProof/>
          <w:sz w:val="20"/>
          <w:szCs w:val="20"/>
          <w:lang w:val="en-GB"/>
        </w:rPr>
        <w:drawing>
          <wp:inline distT="0" distB="0" distL="0" distR="0" wp14:anchorId="6B67BABC" wp14:editId="0573B5D0">
            <wp:extent cx="5509111" cy="3152775"/>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22395" cy="3160377"/>
                    </a:xfrm>
                    <a:prstGeom prst="rect">
                      <a:avLst/>
                    </a:prstGeom>
                    <a:noFill/>
                  </pic:spPr>
                </pic:pic>
              </a:graphicData>
            </a:graphic>
          </wp:inline>
        </w:drawing>
      </w:r>
    </w:p>
    <w:p w14:paraId="3AF483EE" w14:textId="77777777" w:rsidR="00E33184" w:rsidRPr="00464113" w:rsidRDefault="00E33184" w:rsidP="00E33184">
      <w:pPr>
        <w:ind w:right="-567"/>
        <w:rPr>
          <w:rFonts w:ascii="Arial" w:hAnsi="Arial" w:cs="Arial"/>
          <w:sz w:val="20"/>
          <w:szCs w:val="20"/>
          <w:lang w:val="en-GB"/>
        </w:rPr>
      </w:pPr>
    </w:p>
    <w:p w14:paraId="31219902" w14:textId="58A6CAF7" w:rsidR="007106B1" w:rsidRPr="00464113" w:rsidRDefault="007106B1"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On a scale of 1 to 5 how much do you agree with the </w:t>
      </w:r>
      <w:r w:rsidR="00433300" w:rsidRPr="00464113">
        <w:rPr>
          <w:rFonts w:ascii="Arial" w:hAnsi="Arial" w:cs="Arial"/>
          <w:color w:val="C00000"/>
          <w:sz w:val="20"/>
          <w:szCs w:val="20"/>
          <w:lang w:val="en-GB"/>
        </w:rPr>
        <w:t>proposed list</w:t>
      </w:r>
      <w:r w:rsidR="00220399" w:rsidRPr="00464113">
        <w:rPr>
          <w:rFonts w:ascii="Arial" w:hAnsi="Arial" w:cs="Arial"/>
          <w:color w:val="C00000"/>
          <w:sz w:val="20"/>
          <w:szCs w:val="20"/>
          <w:lang w:val="en-GB"/>
        </w:rPr>
        <w:t xml:space="preserve"> of elements to be made public</w:t>
      </w:r>
      <w:r w:rsidRPr="00464113">
        <w:rPr>
          <w:rFonts w:ascii="Arial" w:hAnsi="Arial" w:cs="Arial"/>
          <w:color w:val="C00000"/>
          <w:sz w:val="20"/>
          <w:szCs w:val="20"/>
          <w:lang w:val="en-GB"/>
        </w:rPr>
        <w:t>?</w:t>
      </w:r>
    </w:p>
    <w:p w14:paraId="70F7BDD0" w14:textId="77777777" w:rsidR="007106B1" w:rsidRPr="00464113" w:rsidRDefault="007106B1" w:rsidP="00E33184">
      <w:pPr>
        <w:pStyle w:val="ListParagraph"/>
        <w:ind w:right="-567"/>
        <w:rPr>
          <w:rFonts w:ascii="Arial" w:hAnsi="Arial" w:cs="Arial"/>
          <w:color w:val="C00000"/>
          <w:sz w:val="20"/>
          <w:szCs w:val="20"/>
          <w:lang w:val="en-GB"/>
        </w:rPr>
      </w:pPr>
    </w:p>
    <w:p w14:paraId="6B39B777" w14:textId="77777777" w:rsidR="007106B1" w:rsidRPr="00464113" w:rsidRDefault="007106B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5 (Strongly agree)</w:t>
      </w:r>
    </w:p>
    <w:p w14:paraId="20404772" w14:textId="77777777" w:rsidR="007106B1" w:rsidRPr="00464113" w:rsidRDefault="007106B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4</w:t>
      </w:r>
    </w:p>
    <w:p w14:paraId="5D019397" w14:textId="77777777" w:rsidR="007106B1" w:rsidRPr="00464113" w:rsidRDefault="007106B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3</w:t>
      </w:r>
    </w:p>
    <w:p w14:paraId="2087E405" w14:textId="77777777" w:rsidR="007106B1" w:rsidRPr="00464113" w:rsidRDefault="007106B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2</w:t>
      </w:r>
    </w:p>
    <w:p w14:paraId="18435754" w14:textId="77777777" w:rsidR="007106B1" w:rsidRPr="00464113" w:rsidRDefault="007106B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1 (Strongly disagree)</w:t>
      </w:r>
    </w:p>
    <w:p w14:paraId="6A79FE3D" w14:textId="653DC680" w:rsidR="007106B1" w:rsidRPr="00464113" w:rsidRDefault="007106B1" w:rsidP="00E33184">
      <w:pPr>
        <w:ind w:right="-567"/>
        <w:rPr>
          <w:rFonts w:ascii="Arial" w:hAnsi="Arial" w:cs="Arial"/>
          <w:color w:val="C00000"/>
          <w:sz w:val="20"/>
          <w:szCs w:val="20"/>
          <w:lang w:val="en-GB"/>
        </w:rPr>
      </w:pPr>
      <w:r w:rsidRPr="00464113">
        <w:rPr>
          <w:rFonts w:ascii="Arial" w:hAnsi="Arial" w:cs="Arial"/>
          <w:sz w:val="20"/>
          <w:szCs w:val="20"/>
          <w:lang w:val="en-GB"/>
        </w:rPr>
        <w:t xml:space="preserve">Are </w:t>
      </w:r>
      <w:r w:rsidR="00737FE5" w:rsidRPr="00464113">
        <w:rPr>
          <w:rFonts w:ascii="Arial" w:hAnsi="Arial" w:cs="Arial"/>
          <w:sz w:val="20"/>
          <w:szCs w:val="20"/>
          <w:lang w:val="en-GB"/>
        </w:rPr>
        <w:t xml:space="preserve">there any other elements that you think is important that the </w:t>
      </w:r>
      <w:r w:rsidR="00C213B6" w:rsidRPr="00464113">
        <w:rPr>
          <w:rFonts w:ascii="Arial" w:hAnsi="Arial" w:cs="Arial"/>
          <w:sz w:val="20"/>
          <w:szCs w:val="20"/>
          <w:lang w:val="en-GB"/>
        </w:rPr>
        <w:t>Scheme Owner</w:t>
      </w:r>
      <w:r w:rsidR="00737FE5" w:rsidRPr="00464113">
        <w:rPr>
          <w:rFonts w:ascii="Arial" w:hAnsi="Arial" w:cs="Arial"/>
          <w:sz w:val="20"/>
          <w:szCs w:val="20"/>
          <w:lang w:val="en-GB"/>
        </w:rPr>
        <w:t xml:space="preserve"> makes publicly available?</w:t>
      </w:r>
      <w:r w:rsidRPr="00464113">
        <w:rPr>
          <w:rFonts w:ascii="Arial" w:hAnsi="Arial" w:cs="Arial"/>
          <w:sz w:val="20"/>
          <w:szCs w:val="20"/>
          <w:lang w:val="en-GB"/>
        </w:rPr>
        <w:t xml:space="preserve">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2B05E152" w14:textId="62CA6688" w:rsidR="0001596C" w:rsidRPr="00464113" w:rsidRDefault="0001596C"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Transition Period</w:t>
      </w:r>
    </w:p>
    <w:p w14:paraId="72F2CB16" w14:textId="799FE075" w:rsidR="00D0773B" w:rsidRPr="00464113" w:rsidRDefault="00F3725A" w:rsidP="00E33184">
      <w:pPr>
        <w:ind w:right="-567"/>
        <w:rPr>
          <w:rFonts w:ascii="Arial" w:hAnsi="Arial" w:cs="Arial"/>
          <w:sz w:val="20"/>
          <w:szCs w:val="20"/>
          <w:lang w:val="en-GB"/>
        </w:rPr>
      </w:pPr>
      <w:r w:rsidRPr="00464113">
        <w:rPr>
          <w:rFonts w:ascii="Arial" w:hAnsi="Arial" w:cs="Arial"/>
          <w:sz w:val="20"/>
          <w:szCs w:val="20"/>
          <w:lang w:val="en-GB"/>
        </w:rPr>
        <w:t xml:space="preserve">The revised version of the Equivalence Mechanism </w:t>
      </w:r>
      <w:r w:rsidR="001D65F4" w:rsidRPr="00464113">
        <w:rPr>
          <w:rFonts w:ascii="Arial" w:hAnsi="Arial" w:cs="Arial"/>
          <w:sz w:val="20"/>
          <w:szCs w:val="20"/>
          <w:lang w:val="en-GB"/>
        </w:rPr>
        <w:t>v2.0</w:t>
      </w:r>
      <w:r w:rsidRPr="00464113">
        <w:rPr>
          <w:rFonts w:ascii="Arial" w:hAnsi="Arial" w:cs="Arial"/>
          <w:sz w:val="20"/>
          <w:szCs w:val="20"/>
          <w:lang w:val="en-GB"/>
        </w:rPr>
        <w:t xml:space="preserve"> will be valid from the moment of publication onwards (Q4 2022). </w:t>
      </w:r>
    </w:p>
    <w:p w14:paraId="4EB93BD3" w14:textId="6B269E18" w:rsidR="009070C5" w:rsidRPr="00464113" w:rsidRDefault="00F3725A" w:rsidP="00E33184">
      <w:pPr>
        <w:ind w:right="-567"/>
        <w:rPr>
          <w:rFonts w:ascii="Arial" w:hAnsi="Arial" w:cs="Arial"/>
          <w:color w:val="C00000"/>
          <w:sz w:val="20"/>
          <w:szCs w:val="20"/>
          <w:lang w:val="en-GB"/>
        </w:rPr>
      </w:pPr>
      <w:r w:rsidRPr="00464113">
        <w:rPr>
          <w:rFonts w:ascii="Arial" w:hAnsi="Arial" w:cs="Arial"/>
          <w:sz w:val="20"/>
          <w:szCs w:val="20"/>
          <w:lang w:val="en-GB"/>
        </w:rPr>
        <w:t xml:space="preserve">All schemes recognized prior to that date would have six months to </w:t>
      </w:r>
      <w:r w:rsidR="00D0773B" w:rsidRPr="00464113">
        <w:rPr>
          <w:rFonts w:ascii="Arial" w:hAnsi="Arial" w:cs="Arial"/>
          <w:sz w:val="20"/>
          <w:szCs w:val="20"/>
          <w:lang w:val="en-GB"/>
        </w:rPr>
        <w:t>align</w:t>
      </w:r>
      <w:r w:rsidR="00DC2F81" w:rsidRPr="00464113">
        <w:rPr>
          <w:rFonts w:ascii="Arial" w:hAnsi="Arial" w:cs="Arial"/>
          <w:sz w:val="20"/>
          <w:szCs w:val="20"/>
          <w:lang w:val="en-GB"/>
        </w:rPr>
        <w:t xml:space="preserve"> their schemes with the </w:t>
      </w:r>
      <w:r w:rsidRPr="00464113">
        <w:rPr>
          <w:rFonts w:ascii="Arial" w:hAnsi="Arial" w:cs="Arial"/>
          <w:sz w:val="20"/>
          <w:szCs w:val="20"/>
          <w:lang w:val="en-GB"/>
        </w:rPr>
        <w:t>Coffee SR Code and the revised Operational Criteria</w:t>
      </w:r>
      <w:r w:rsidR="00DC2F81" w:rsidRPr="00464113">
        <w:rPr>
          <w:rFonts w:ascii="Arial" w:hAnsi="Arial" w:cs="Arial"/>
          <w:sz w:val="20"/>
          <w:szCs w:val="20"/>
          <w:lang w:val="en-GB"/>
        </w:rPr>
        <w:t xml:space="preserve"> (</w:t>
      </w:r>
      <w:proofErr w:type="gramStart"/>
      <w:r w:rsidR="00DC2F81" w:rsidRPr="00464113">
        <w:rPr>
          <w:rFonts w:ascii="Arial" w:hAnsi="Arial" w:cs="Arial"/>
          <w:sz w:val="20"/>
          <w:szCs w:val="20"/>
          <w:lang w:val="en-GB"/>
        </w:rPr>
        <w:t>i.e.</w:t>
      </w:r>
      <w:proofErr w:type="gramEnd"/>
      <w:r w:rsidR="00DC2F81" w:rsidRPr="00464113">
        <w:rPr>
          <w:rFonts w:ascii="Arial" w:hAnsi="Arial" w:cs="Arial"/>
          <w:sz w:val="20"/>
          <w:szCs w:val="20"/>
          <w:lang w:val="en-GB"/>
        </w:rPr>
        <w:t xml:space="preserve"> align their schemes with the EM </w:t>
      </w:r>
      <w:r w:rsidR="00AD4F6E" w:rsidRPr="00464113">
        <w:rPr>
          <w:rFonts w:ascii="Arial" w:hAnsi="Arial" w:cs="Arial"/>
          <w:sz w:val="20"/>
          <w:szCs w:val="20"/>
          <w:lang w:val="en-GB"/>
        </w:rPr>
        <w:t>v</w:t>
      </w:r>
      <w:r w:rsidR="00DC2F81" w:rsidRPr="00464113">
        <w:rPr>
          <w:rFonts w:ascii="Arial" w:hAnsi="Arial" w:cs="Arial"/>
          <w:sz w:val="20"/>
          <w:szCs w:val="20"/>
          <w:lang w:val="en-GB"/>
        </w:rPr>
        <w:t xml:space="preserve">2.0) </w:t>
      </w:r>
      <w:r w:rsidRPr="00464113">
        <w:rPr>
          <w:rFonts w:ascii="Arial" w:hAnsi="Arial" w:cs="Arial"/>
          <w:sz w:val="20"/>
          <w:szCs w:val="20"/>
          <w:lang w:val="en-GB"/>
        </w:rPr>
        <w:t xml:space="preserve">and </w:t>
      </w:r>
      <w:r w:rsidR="00DC2F81" w:rsidRPr="00464113">
        <w:rPr>
          <w:rFonts w:ascii="Arial" w:hAnsi="Arial" w:cs="Arial"/>
          <w:sz w:val="20"/>
          <w:szCs w:val="20"/>
          <w:lang w:val="en-GB"/>
        </w:rPr>
        <w:t xml:space="preserve">to </w:t>
      </w:r>
      <w:r w:rsidRPr="00464113">
        <w:rPr>
          <w:rFonts w:ascii="Arial" w:hAnsi="Arial" w:cs="Arial"/>
          <w:sz w:val="20"/>
          <w:szCs w:val="20"/>
          <w:lang w:val="en-GB"/>
        </w:rPr>
        <w:t>go through the equivalence process.</w:t>
      </w:r>
      <w:bookmarkStart w:id="7" w:name="_Hlk97664908"/>
    </w:p>
    <w:p w14:paraId="28E1E0C6" w14:textId="77777777" w:rsidR="009070C5" w:rsidRPr="00464113" w:rsidRDefault="009070C5" w:rsidP="00E33184">
      <w:pPr>
        <w:pStyle w:val="ListParagraph"/>
        <w:ind w:left="810" w:right="-567"/>
        <w:rPr>
          <w:rFonts w:ascii="Arial" w:hAnsi="Arial" w:cs="Arial"/>
          <w:color w:val="C00000"/>
          <w:sz w:val="20"/>
          <w:szCs w:val="20"/>
          <w:lang w:val="en-GB"/>
        </w:rPr>
      </w:pPr>
    </w:p>
    <w:p w14:paraId="58BE7551" w14:textId="3338E625" w:rsidR="00B77AD1" w:rsidRPr="00464113" w:rsidRDefault="00B77AD1"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Do you agree with this transition period?</w:t>
      </w:r>
    </w:p>
    <w:p w14:paraId="1DA782EA" w14:textId="77777777" w:rsidR="00B77AD1" w:rsidRPr="00464113" w:rsidRDefault="00B77AD1" w:rsidP="00E33184">
      <w:pPr>
        <w:pStyle w:val="ListParagraph"/>
        <w:ind w:right="-567"/>
        <w:rPr>
          <w:rFonts w:ascii="Arial" w:hAnsi="Arial" w:cs="Arial"/>
          <w:color w:val="C00000"/>
          <w:sz w:val="20"/>
          <w:szCs w:val="20"/>
          <w:lang w:val="en-GB"/>
        </w:rPr>
      </w:pPr>
    </w:p>
    <w:p w14:paraId="3E56005B" w14:textId="4EFDABB5" w:rsidR="00B77AD1" w:rsidRPr="00464113" w:rsidRDefault="00B77AD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Yes</w:t>
      </w:r>
    </w:p>
    <w:p w14:paraId="0458897D" w14:textId="73E93AA1" w:rsidR="00B77AD1" w:rsidRPr="00464113" w:rsidRDefault="00B77AD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No</w:t>
      </w:r>
    </w:p>
    <w:p w14:paraId="126BFC82" w14:textId="77777777" w:rsidR="00B77AD1" w:rsidRPr="00464113" w:rsidRDefault="00B77AD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I am unsure</w:t>
      </w:r>
    </w:p>
    <w:p w14:paraId="557B33D0" w14:textId="77777777" w:rsidR="00B77AD1" w:rsidRPr="00464113" w:rsidRDefault="00B77AD1" w:rsidP="00E33184">
      <w:pPr>
        <w:pStyle w:val="ListParagraph"/>
        <w:ind w:left="1440" w:right="-567"/>
        <w:rPr>
          <w:rFonts w:ascii="Arial" w:hAnsi="Arial" w:cs="Arial"/>
          <w:sz w:val="20"/>
          <w:szCs w:val="20"/>
          <w:lang w:val="en-GB"/>
        </w:rPr>
      </w:pPr>
    </w:p>
    <w:p w14:paraId="40202676" w14:textId="7CF1BE07" w:rsidR="00B77AD1" w:rsidRPr="00464113" w:rsidRDefault="00B77AD1" w:rsidP="00E33184">
      <w:pPr>
        <w:ind w:right="-567"/>
        <w:rPr>
          <w:rFonts w:ascii="Arial" w:hAnsi="Arial" w:cs="Arial"/>
          <w:color w:val="C00000"/>
          <w:sz w:val="20"/>
          <w:szCs w:val="20"/>
          <w:lang w:val="en-GB"/>
        </w:rPr>
      </w:pPr>
      <w:r w:rsidRPr="00464113">
        <w:rPr>
          <w:rFonts w:ascii="Arial" w:hAnsi="Arial" w:cs="Arial"/>
          <w:sz w:val="20"/>
          <w:szCs w:val="20"/>
          <w:lang w:val="en-GB"/>
        </w:rPr>
        <w:t xml:space="preserve">If you do not agree with this transition period, what is your suggestion?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bookmarkEnd w:id="7"/>
    <w:p w14:paraId="35927D54" w14:textId="5C6CA5FB" w:rsidR="00BA3161" w:rsidRPr="00464113" w:rsidRDefault="00BA3161" w:rsidP="00E33184">
      <w:pPr>
        <w:pStyle w:val="NormalWeb"/>
        <w:ind w:right="-567"/>
        <w:rPr>
          <w:rFonts w:ascii="Arial" w:hAnsi="Arial" w:cs="Arial"/>
          <w:b/>
          <w:bCs/>
          <w:color w:val="C00000"/>
          <w:sz w:val="20"/>
          <w:szCs w:val="20"/>
          <w:lang w:val="en-GB"/>
        </w:rPr>
      </w:pPr>
      <w:r w:rsidRPr="00464113">
        <w:rPr>
          <w:rFonts w:ascii="Arial" w:hAnsi="Arial" w:cs="Arial"/>
          <w:b/>
          <w:bCs/>
          <w:color w:val="C00000"/>
          <w:sz w:val="20"/>
          <w:szCs w:val="20"/>
          <w:lang w:val="en-GB"/>
        </w:rPr>
        <w:t xml:space="preserve">Objective of the </w:t>
      </w:r>
      <w:r w:rsidR="00A733A8" w:rsidRPr="00464113">
        <w:rPr>
          <w:rFonts w:ascii="Arial" w:hAnsi="Arial" w:cs="Arial"/>
          <w:b/>
          <w:bCs/>
          <w:color w:val="C00000"/>
          <w:sz w:val="20"/>
          <w:szCs w:val="20"/>
          <w:lang w:val="en-GB"/>
        </w:rPr>
        <w:t xml:space="preserve">EM </w:t>
      </w:r>
      <w:r w:rsidR="000B2963" w:rsidRPr="00464113">
        <w:rPr>
          <w:rFonts w:ascii="Arial" w:hAnsi="Arial" w:cs="Arial"/>
          <w:b/>
          <w:bCs/>
          <w:color w:val="C00000"/>
          <w:sz w:val="20"/>
          <w:szCs w:val="20"/>
          <w:lang w:val="en-GB"/>
        </w:rPr>
        <w:t>revision</w:t>
      </w:r>
    </w:p>
    <w:p w14:paraId="4FDEBFE1" w14:textId="10D71A3C" w:rsidR="00BA3161" w:rsidRPr="00464113" w:rsidRDefault="00A733A8" w:rsidP="00E33184">
      <w:pPr>
        <w:ind w:right="-567"/>
        <w:rPr>
          <w:rFonts w:ascii="Arial" w:hAnsi="Arial" w:cs="Arial"/>
          <w:sz w:val="20"/>
          <w:szCs w:val="20"/>
          <w:lang w:val="en-GB"/>
        </w:rPr>
      </w:pPr>
      <w:r w:rsidRPr="00464113">
        <w:rPr>
          <w:rFonts w:ascii="Arial" w:hAnsi="Arial" w:cs="Arial"/>
          <w:sz w:val="20"/>
          <w:szCs w:val="20"/>
          <w:lang w:val="en-GB"/>
        </w:rPr>
        <w:t xml:space="preserve">One of the main </w:t>
      </w:r>
      <w:r w:rsidR="00BA3161" w:rsidRPr="00464113">
        <w:rPr>
          <w:rFonts w:ascii="Arial" w:hAnsi="Arial" w:cs="Arial"/>
          <w:sz w:val="20"/>
          <w:szCs w:val="20"/>
          <w:lang w:val="en-GB"/>
        </w:rPr>
        <w:t>objective</w:t>
      </w:r>
      <w:r w:rsidRPr="00464113">
        <w:rPr>
          <w:rFonts w:ascii="Arial" w:hAnsi="Arial" w:cs="Arial"/>
          <w:sz w:val="20"/>
          <w:szCs w:val="20"/>
          <w:lang w:val="en-GB"/>
        </w:rPr>
        <w:t>s</w:t>
      </w:r>
      <w:r w:rsidR="00BA3161" w:rsidRPr="00464113">
        <w:rPr>
          <w:rFonts w:ascii="Arial" w:hAnsi="Arial" w:cs="Arial"/>
          <w:sz w:val="20"/>
          <w:szCs w:val="20"/>
          <w:lang w:val="en-GB"/>
        </w:rPr>
        <w:t xml:space="preserve"> of the </w:t>
      </w:r>
      <w:r w:rsidR="00756E4F" w:rsidRPr="00464113">
        <w:rPr>
          <w:rFonts w:ascii="Arial" w:hAnsi="Arial" w:cs="Arial"/>
          <w:sz w:val="20"/>
          <w:szCs w:val="20"/>
          <w:lang w:val="en-GB"/>
        </w:rPr>
        <w:t>Equivalence</w:t>
      </w:r>
      <w:r w:rsidRPr="00464113">
        <w:rPr>
          <w:rFonts w:ascii="Arial" w:hAnsi="Arial" w:cs="Arial"/>
          <w:sz w:val="20"/>
          <w:szCs w:val="20"/>
          <w:lang w:val="en-GB"/>
        </w:rPr>
        <w:t xml:space="preserve"> </w:t>
      </w:r>
      <w:r w:rsidR="000314DC" w:rsidRPr="00464113">
        <w:rPr>
          <w:rFonts w:ascii="Arial" w:hAnsi="Arial" w:cs="Arial"/>
          <w:sz w:val="20"/>
          <w:szCs w:val="20"/>
          <w:lang w:val="en-GB"/>
        </w:rPr>
        <w:t>M</w:t>
      </w:r>
      <w:r w:rsidRPr="00464113">
        <w:rPr>
          <w:rFonts w:ascii="Arial" w:hAnsi="Arial" w:cs="Arial"/>
          <w:sz w:val="20"/>
          <w:szCs w:val="20"/>
          <w:lang w:val="en-GB"/>
        </w:rPr>
        <w:t xml:space="preserve">echanism </w:t>
      </w:r>
      <w:r w:rsidR="00E04135" w:rsidRPr="00464113">
        <w:rPr>
          <w:rFonts w:ascii="Arial" w:hAnsi="Arial" w:cs="Arial"/>
          <w:sz w:val="20"/>
          <w:szCs w:val="20"/>
          <w:lang w:val="en-GB"/>
        </w:rPr>
        <w:t>r</w:t>
      </w:r>
      <w:r w:rsidR="00BA3161" w:rsidRPr="00464113">
        <w:rPr>
          <w:rFonts w:ascii="Arial" w:hAnsi="Arial" w:cs="Arial"/>
          <w:sz w:val="20"/>
          <w:szCs w:val="20"/>
          <w:lang w:val="en-GB"/>
        </w:rPr>
        <w:t>evision is to</w:t>
      </w:r>
      <w:r w:rsidRPr="00464113">
        <w:rPr>
          <w:rFonts w:ascii="Arial" w:hAnsi="Arial" w:cs="Arial"/>
          <w:sz w:val="20"/>
          <w:szCs w:val="20"/>
          <w:lang w:val="en-GB"/>
        </w:rPr>
        <w:t xml:space="preserve"> review and revise the Operational Criteria to reflect current good practice and users’ expectations of credible schemes.</w:t>
      </w:r>
    </w:p>
    <w:p w14:paraId="0F382B33" w14:textId="77777777" w:rsidR="001D523E" w:rsidRPr="00464113" w:rsidRDefault="001D523E" w:rsidP="00E33184">
      <w:pPr>
        <w:pStyle w:val="ListParagraph"/>
        <w:ind w:right="-567"/>
        <w:rPr>
          <w:rFonts w:ascii="Arial" w:hAnsi="Arial" w:cs="Arial"/>
          <w:sz w:val="20"/>
          <w:szCs w:val="20"/>
          <w:lang w:val="en-GB"/>
        </w:rPr>
      </w:pPr>
    </w:p>
    <w:p w14:paraId="0EA5C180" w14:textId="438BEDC3" w:rsidR="00BA3161" w:rsidRPr="00464113" w:rsidRDefault="00BA3161"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Do you think that the </w:t>
      </w:r>
      <w:r w:rsidR="003029A8" w:rsidRPr="00464113">
        <w:rPr>
          <w:rFonts w:ascii="Arial" w:hAnsi="Arial" w:cs="Arial"/>
          <w:color w:val="C00000"/>
          <w:sz w:val="20"/>
          <w:szCs w:val="20"/>
          <w:lang w:val="en-GB"/>
        </w:rPr>
        <w:t xml:space="preserve">DRAFT </w:t>
      </w:r>
      <w:r w:rsidR="00A733A8" w:rsidRPr="00464113">
        <w:rPr>
          <w:rFonts w:ascii="Arial" w:hAnsi="Arial" w:cs="Arial"/>
          <w:color w:val="C00000"/>
          <w:sz w:val="20"/>
          <w:szCs w:val="20"/>
          <w:lang w:val="en-GB"/>
        </w:rPr>
        <w:t xml:space="preserve">EM </w:t>
      </w:r>
      <w:r w:rsidR="00AD4F6E" w:rsidRPr="00464113">
        <w:rPr>
          <w:rFonts w:ascii="Arial" w:hAnsi="Arial" w:cs="Arial"/>
          <w:color w:val="C00000"/>
          <w:sz w:val="20"/>
          <w:szCs w:val="20"/>
          <w:lang w:val="en-GB"/>
        </w:rPr>
        <w:t>v</w:t>
      </w:r>
      <w:r w:rsidR="00A733A8" w:rsidRPr="00464113">
        <w:rPr>
          <w:rFonts w:ascii="Arial" w:hAnsi="Arial" w:cs="Arial"/>
          <w:color w:val="C00000"/>
          <w:sz w:val="20"/>
          <w:szCs w:val="20"/>
          <w:lang w:val="en-GB"/>
        </w:rPr>
        <w:t>2.0</w:t>
      </w:r>
      <w:r w:rsidR="003029A8" w:rsidRPr="00464113">
        <w:rPr>
          <w:rFonts w:ascii="Arial" w:hAnsi="Arial" w:cs="Arial"/>
          <w:color w:val="C00000"/>
          <w:sz w:val="20"/>
          <w:szCs w:val="20"/>
          <w:lang w:val="en-GB"/>
        </w:rPr>
        <w:t xml:space="preserve"> </w:t>
      </w:r>
      <w:r w:rsidRPr="00464113">
        <w:rPr>
          <w:rFonts w:ascii="Arial" w:hAnsi="Arial" w:cs="Arial"/>
          <w:color w:val="C00000"/>
          <w:sz w:val="20"/>
          <w:szCs w:val="20"/>
          <w:lang w:val="en-GB"/>
        </w:rPr>
        <w:t>proposal achieves this objective?</w:t>
      </w:r>
    </w:p>
    <w:p w14:paraId="07FD0D71" w14:textId="77777777" w:rsidR="00BA3161" w:rsidRPr="00464113" w:rsidRDefault="00BA3161" w:rsidP="00E33184">
      <w:pPr>
        <w:pStyle w:val="ListParagraph"/>
        <w:ind w:right="-567"/>
        <w:rPr>
          <w:rFonts w:ascii="Arial" w:hAnsi="Arial" w:cs="Arial"/>
          <w:sz w:val="20"/>
          <w:szCs w:val="20"/>
          <w:highlight w:val="yellow"/>
          <w:lang w:val="en-GB"/>
        </w:rPr>
      </w:pPr>
    </w:p>
    <w:p w14:paraId="11F95589" w14:textId="77777777" w:rsidR="00BA3161" w:rsidRPr="00464113" w:rsidRDefault="00BA316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1"/>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Yes</w:t>
      </w:r>
    </w:p>
    <w:p w14:paraId="25532610" w14:textId="77777777" w:rsidR="00BA3161" w:rsidRPr="00464113" w:rsidRDefault="00BA316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No</w:t>
      </w:r>
    </w:p>
    <w:p w14:paraId="01E7FD9F" w14:textId="77777777" w:rsidR="00BA3161" w:rsidRPr="00464113" w:rsidRDefault="00BA3161" w:rsidP="00E33184">
      <w:pPr>
        <w:pStyle w:val="ListParagraph"/>
        <w:ind w:left="1440" w:right="-567"/>
        <w:rPr>
          <w:rFonts w:ascii="Arial" w:hAnsi="Arial" w:cs="Arial"/>
          <w:sz w:val="20"/>
          <w:szCs w:val="20"/>
          <w:lang w:val="en-GB"/>
        </w:rPr>
      </w:pPr>
      <w:r w:rsidRPr="00464113">
        <w:rPr>
          <w:rFonts w:ascii="Arial" w:hAnsi="Arial" w:cs="Arial"/>
          <w:sz w:val="20"/>
          <w:szCs w:val="20"/>
          <w:lang w:val="en-GB"/>
        </w:rPr>
        <w:fldChar w:fldCharType="begin">
          <w:ffData>
            <w:name w:val="Check2"/>
            <w:enabled/>
            <w:calcOnExit w:val="0"/>
            <w:checkBox>
              <w:sizeAuto/>
              <w:default w:val="0"/>
            </w:checkBox>
          </w:ffData>
        </w:fldChar>
      </w:r>
      <w:r w:rsidRPr="00464113">
        <w:rPr>
          <w:rFonts w:ascii="Arial" w:hAnsi="Arial" w:cs="Arial"/>
          <w:sz w:val="20"/>
          <w:szCs w:val="20"/>
          <w:lang w:val="en-GB"/>
        </w:rPr>
        <w:instrText xml:space="preserve"> FORMCHECKBOX </w:instrText>
      </w:r>
      <w:r w:rsidR="005F7EDC">
        <w:rPr>
          <w:rFonts w:ascii="Arial" w:hAnsi="Arial" w:cs="Arial"/>
          <w:sz w:val="20"/>
          <w:szCs w:val="20"/>
          <w:lang w:val="en-GB"/>
        </w:rPr>
      </w:r>
      <w:r w:rsidR="005F7EDC">
        <w:rPr>
          <w:rFonts w:ascii="Arial" w:hAnsi="Arial" w:cs="Arial"/>
          <w:sz w:val="20"/>
          <w:szCs w:val="20"/>
          <w:lang w:val="en-GB"/>
        </w:rPr>
        <w:fldChar w:fldCharType="separate"/>
      </w:r>
      <w:r w:rsidRPr="00464113">
        <w:rPr>
          <w:rFonts w:ascii="Arial" w:hAnsi="Arial" w:cs="Arial"/>
          <w:sz w:val="20"/>
          <w:szCs w:val="20"/>
          <w:lang w:val="en-GB"/>
        </w:rPr>
        <w:fldChar w:fldCharType="end"/>
      </w:r>
      <w:r w:rsidRPr="00464113">
        <w:rPr>
          <w:rFonts w:ascii="Arial" w:hAnsi="Arial" w:cs="Arial"/>
          <w:sz w:val="20"/>
          <w:szCs w:val="20"/>
          <w:lang w:val="en-GB"/>
        </w:rPr>
        <w:t xml:space="preserve"> I am unsure</w:t>
      </w:r>
    </w:p>
    <w:p w14:paraId="3B066479" w14:textId="77777777" w:rsidR="004500A4" w:rsidRPr="00464113" w:rsidRDefault="004500A4" w:rsidP="00E33184">
      <w:pPr>
        <w:ind w:right="-567"/>
        <w:rPr>
          <w:rFonts w:ascii="Arial" w:hAnsi="Arial" w:cs="Arial"/>
          <w:sz w:val="20"/>
          <w:szCs w:val="20"/>
          <w:lang w:val="en-GB"/>
        </w:rPr>
      </w:pPr>
      <w:r w:rsidRPr="00464113">
        <w:rPr>
          <w:rFonts w:ascii="Arial" w:hAnsi="Arial" w:cs="Arial"/>
          <w:sz w:val="20"/>
          <w:szCs w:val="20"/>
          <w:lang w:val="en-GB"/>
        </w:rPr>
        <w:t xml:space="preserve">Please elaborate with suggestions, </w:t>
      </w:r>
      <w:proofErr w:type="gramStart"/>
      <w:r w:rsidRPr="00464113">
        <w:rPr>
          <w:rFonts w:ascii="Arial" w:hAnsi="Arial" w:cs="Arial"/>
          <w:sz w:val="20"/>
          <w:szCs w:val="20"/>
          <w:lang w:val="en-GB"/>
        </w:rPr>
        <w:t>questions</w:t>
      </w:r>
      <w:proofErr w:type="gramEnd"/>
      <w:r w:rsidRPr="00464113">
        <w:rPr>
          <w:rFonts w:ascii="Arial" w:hAnsi="Arial" w:cs="Arial"/>
          <w:sz w:val="20"/>
          <w:szCs w:val="20"/>
          <w:lang w:val="en-GB"/>
        </w:rPr>
        <w:t xml:space="preserve"> or concerns:  </w:t>
      </w: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t> </w:t>
      </w:r>
      <w:r w:rsidRPr="00464113">
        <w:rPr>
          <w:rFonts w:ascii="Arial" w:hAnsi="Arial" w:cs="Arial"/>
          <w:noProof/>
          <w:color w:val="7F7F7F" w:themeColor="text1" w:themeTint="80"/>
          <w:sz w:val="20"/>
          <w:szCs w:val="20"/>
          <w:lang w:val="en-GB"/>
        </w:rPr>
        <w:fldChar w:fldCharType="end"/>
      </w:r>
    </w:p>
    <w:p w14:paraId="51FC3CB3" w14:textId="77777777" w:rsidR="00DE686F" w:rsidRPr="00464113" w:rsidRDefault="00DE686F" w:rsidP="00E33184">
      <w:pPr>
        <w:pStyle w:val="ListParagraph"/>
        <w:ind w:right="-567"/>
        <w:rPr>
          <w:rFonts w:ascii="Arial" w:hAnsi="Arial" w:cs="Arial"/>
          <w:sz w:val="20"/>
          <w:szCs w:val="20"/>
          <w:highlight w:val="yellow"/>
          <w:lang w:val="en-GB"/>
        </w:rPr>
      </w:pPr>
    </w:p>
    <w:p w14:paraId="52E1AE8B" w14:textId="4A8BF439" w:rsidR="00262573" w:rsidRPr="00464113" w:rsidRDefault="00262573" w:rsidP="00E33184">
      <w:pPr>
        <w:pStyle w:val="ListParagraph"/>
        <w:numPr>
          <w:ilvl w:val="0"/>
          <w:numId w:val="1"/>
        </w:numPr>
        <w:ind w:left="142" w:right="-567" w:firstLine="38"/>
        <w:rPr>
          <w:rFonts w:ascii="Arial" w:hAnsi="Arial" w:cs="Arial"/>
          <w:b/>
          <w:bCs/>
          <w:color w:val="CC3D3B"/>
          <w:sz w:val="20"/>
          <w:szCs w:val="20"/>
          <w:lang w:val="en-GB"/>
        </w:rPr>
      </w:pPr>
      <w:r w:rsidRPr="00464113">
        <w:rPr>
          <w:rFonts w:ascii="Arial" w:hAnsi="Arial" w:cs="Arial"/>
          <w:b/>
          <w:bCs/>
          <w:color w:val="CC3D3B"/>
          <w:sz w:val="20"/>
          <w:szCs w:val="20"/>
          <w:lang w:val="en-GB"/>
        </w:rPr>
        <w:t xml:space="preserve">Additional comments </w:t>
      </w:r>
    </w:p>
    <w:p w14:paraId="1F594E83" w14:textId="23AB2018" w:rsidR="0075221E" w:rsidRPr="00464113" w:rsidRDefault="0075221E" w:rsidP="00E33184">
      <w:pPr>
        <w:ind w:right="-567"/>
        <w:rPr>
          <w:rFonts w:ascii="Arial" w:hAnsi="Arial" w:cs="Arial"/>
          <w:sz w:val="20"/>
          <w:szCs w:val="20"/>
          <w:lang w:val="en-GB"/>
        </w:rPr>
      </w:pPr>
      <w:r w:rsidRPr="00464113">
        <w:rPr>
          <w:rFonts w:ascii="Arial" w:hAnsi="Arial" w:cs="Arial"/>
          <w:sz w:val="20"/>
          <w:szCs w:val="20"/>
          <w:lang w:val="en-GB"/>
        </w:rPr>
        <w:t xml:space="preserve">Please include in this space any other general additional comments. If you are referring to a particular </w:t>
      </w:r>
      <w:proofErr w:type="gramStart"/>
      <w:r w:rsidR="00625E3C" w:rsidRPr="00464113">
        <w:rPr>
          <w:rFonts w:ascii="Arial" w:hAnsi="Arial" w:cs="Arial"/>
          <w:sz w:val="20"/>
          <w:szCs w:val="20"/>
          <w:lang w:val="en-GB"/>
        </w:rPr>
        <w:t>criterion</w:t>
      </w:r>
      <w:proofErr w:type="gramEnd"/>
      <w:r w:rsidRPr="00464113">
        <w:rPr>
          <w:rFonts w:ascii="Arial" w:hAnsi="Arial" w:cs="Arial"/>
          <w:sz w:val="20"/>
          <w:szCs w:val="20"/>
          <w:lang w:val="en-GB"/>
        </w:rPr>
        <w:t xml:space="preserve"> please include the</w:t>
      </w:r>
      <w:r w:rsidR="0012616C" w:rsidRPr="00464113">
        <w:rPr>
          <w:rFonts w:ascii="Arial" w:hAnsi="Arial" w:cs="Arial"/>
          <w:sz w:val="20"/>
          <w:szCs w:val="20"/>
          <w:lang w:val="en-GB"/>
        </w:rPr>
        <w:t xml:space="preserve"> letter and the</w:t>
      </w:r>
      <w:r w:rsidRPr="00464113">
        <w:rPr>
          <w:rFonts w:ascii="Arial" w:hAnsi="Arial" w:cs="Arial"/>
          <w:sz w:val="20"/>
          <w:szCs w:val="20"/>
          <w:lang w:val="en-GB"/>
        </w:rPr>
        <w:t xml:space="preserve"> number.</w:t>
      </w:r>
    </w:p>
    <w:p w14:paraId="2FE0BC21" w14:textId="77777777" w:rsidR="0075221E" w:rsidRPr="00464113" w:rsidRDefault="0075221E" w:rsidP="00E33184">
      <w:pPr>
        <w:pStyle w:val="ListParagraph"/>
        <w:ind w:right="-567"/>
        <w:rPr>
          <w:rFonts w:ascii="Arial" w:hAnsi="Arial" w:cs="Arial"/>
          <w:color w:val="C00000"/>
          <w:sz w:val="20"/>
          <w:szCs w:val="20"/>
          <w:lang w:val="en-GB"/>
        </w:rPr>
      </w:pPr>
    </w:p>
    <w:p w14:paraId="2398C0B0" w14:textId="2A76E24E" w:rsidR="005F5611" w:rsidRPr="00464113" w:rsidRDefault="006F7A76" w:rsidP="00E33184">
      <w:pPr>
        <w:pStyle w:val="ListParagraph"/>
        <w:numPr>
          <w:ilvl w:val="0"/>
          <w:numId w:val="7"/>
        </w:numPr>
        <w:ind w:right="-567"/>
        <w:rPr>
          <w:rFonts w:ascii="Arial" w:hAnsi="Arial" w:cs="Arial"/>
          <w:color w:val="C00000"/>
          <w:sz w:val="20"/>
          <w:szCs w:val="20"/>
          <w:lang w:val="en-GB"/>
        </w:rPr>
      </w:pPr>
      <w:r w:rsidRPr="00464113">
        <w:rPr>
          <w:rFonts w:ascii="Arial" w:hAnsi="Arial" w:cs="Arial"/>
          <w:color w:val="C00000"/>
          <w:sz w:val="20"/>
          <w:szCs w:val="20"/>
          <w:lang w:val="en-GB"/>
        </w:rPr>
        <w:t xml:space="preserve">Do you have </w:t>
      </w:r>
      <w:r w:rsidR="005F5611" w:rsidRPr="00464113">
        <w:rPr>
          <w:rFonts w:ascii="Arial" w:hAnsi="Arial" w:cs="Arial"/>
          <w:color w:val="C00000"/>
          <w:sz w:val="20"/>
          <w:szCs w:val="20"/>
          <w:lang w:val="en-GB"/>
        </w:rPr>
        <w:t xml:space="preserve">any other </w:t>
      </w:r>
      <w:r w:rsidRPr="00464113">
        <w:rPr>
          <w:rFonts w:ascii="Arial" w:hAnsi="Arial" w:cs="Arial"/>
          <w:color w:val="C00000"/>
          <w:sz w:val="20"/>
          <w:szCs w:val="20"/>
          <w:lang w:val="en-GB"/>
        </w:rPr>
        <w:t xml:space="preserve">general </w:t>
      </w:r>
      <w:r w:rsidR="005F5611" w:rsidRPr="00464113">
        <w:rPr>
          <w:rFonts w:ascii="Arial" w:hAnsi="Arial" w:cs="Arial"/>
          <w:color w:val="C00000"/>
          <w:sz w:val="20"/>
          <w:szCs w:val="20"/>
          <w:lang w:val="en-GB"/>
        </w:rPr>
        <w:t xml:space="preserve">additional comments to the revised </w:t>
      </w:r>
      <w:r w:rsidR="0012616C" w:rsidRPr="00464113">
        <w:rPr>
          <w:rFonts w:ascii="Arial" w:hAnsi="Arial" w:cs="Arial"/>
          <w:color w:val="C00000"/>
          <w:sz w:val="20"/>
          <w:szCs w:val="20"/>
          <w:lang w:val="en-GB"/>
        </w:rPr>
        <w:t>Operational Criteria</w:t>
      </w:r>
      <w:r w:rsidR="000C2F83" w:rsidRPr="00464113">
        <w:rPr>
          <w:rFonts w:ascii="Arial" w:hAnsi="Arial" w:cs="Arial"/>
          <w:color w:val="C00000"/>
          <w:sz w:val="20"/>
          <w:szCs w:val="20"/>
          <w:lang w:val="en-GB"/>
        </w:rPr>
        <w:t>?</w:t>
      </w:r>
      <w:r w:rsidR="00C65545" w:rsidRPr="00464113">
        <w:rPr>
          <w:rFonts w:ascii="Arial" w:hAnsi="Arial" w:cs="Arial"/>
          <w:color w:val="C00000"/>
          <w:sz w:val="20"/>
          <w:szCs w:val="20"/>
          <w:lang w:val="en-GB"/>
        </w:rPr>
        <w:t xml:space="preserve"> </w:t>
      </w:r>
    </w:p>
    <w:p w14:paraId="7662FD9C" w14:textId="183B3070" w:rsidR="00BD3FD0" w:rsidRPr="00464113" w:rsidRDefault="006F7A76" w:rsidP="00E33184">
      <w:pPr>
        <w:pStyle w:val="ListParagraph"/>
        <w:numPr>
          <w:ilvl w:val="0"/>
          <w:numId w:val="6"/>
        </w:numPr>
        <w:ind w:right="-567"/>
        <w:rPr>
          <w:rFonts w:ascii="Arial" w:hAnsi="Arial" w:cs="Arial"/>
          <w:noProof/>
          <w:color w:val="7F7F7F" w:themeColor="text1" w:themeTint="80"/>
          <w:sz w:val="20"/>
          <w:szCs w:val="20"/>
          <w:lang w:val="en-GB"/>
        </w:rPr>
      </w:pP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color w:val="7F7F7F" w:themeColor="text1" w:themeTint="80"/>
          <w:sz w:val="20"/>
          <w:szCs w:val="20"/>
          <w:lang w:val="en-GB"/>
        </w:rPr>
        <w:fldChar w:fldCharType="end"/>
      </w:r>
    </w:p>
    <w:p w14:paraId="5D817FC8" w14:textId="77777777" w:rsidR="00A71E9E" w:rsidRPr="00464113" w:rsidRDefault="00A71E9E" w:rsidP="00E33184">
      <w:pPr>
        <w:pStyle w:val="ListParagraph"/>
        <w:numPr>
          <w:ilvl w:val="0"/>
          <w:numId w:val="6"/>
        </w:numPr>
        <w:ind w:right="-567"/>
        <w:rPr>
          <w:rFonts w:ascii="Arial" w:hAnsi="Arial" w:cs="Arial"/>
          <w:noProof/>
          <w:color w:val="7F7F7F" w:themeColor="text1" w:themeTint="80"/>
          <w:sz w:val="20"/>
          <w:szCs w:val="20"/>
          <w:lang w:val="en-GB"/>
        </w:rPr>
      </w:pP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color w:val="7F7F7F" w:themeColor="text1" w:themeTint="80"/>
          <w:sz w:val="20"/>
          <w:szCs w:val="20"/>
          <w:lang w:val="en-GB"/>
        </w:rPr>
        <w:fldChar w:fldCharType="end"/>
      </w:r>
    </w:p>
    <w:p w14:paraId="4C100FA5" w14:textId="77777777" w:rsidR="00A71E9E" w:rsidRPr="00464113" w:rsidRDefault="00A71E9E" w:rsidP="00E33184">
      <w:pPr>
        <w:pStyle w:val="ListParagraph"/>
        <w:numPr>
          <w:ilvl w:val="0"/>
          <w:numId w:val="6"/>
        </w:numPr>
        <w:ind w:right="-567"/>
        <w:rPr>
          <w:rFonts w:ascii="Arial" w:hAnsi="Arial" w:cs="Arial"/>
          <w:noProof/>
          <w:color w:val="7F7F7F" w:themeColor="text1" w:themeTint="80"/>
          <w:sz w:val="20"/>
          <w:szCs w:val="20"/>
          <w:lang w:val="en-GB"/>
        </w:rPr>
      </w:pP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color w:val="7F7F7F" w:themeColor="text1" w:themeTint="80"/>
          <w:sz w:val="20"/>
          <w:szCs w:val="20"/>
          <w:lang w:val="en-GB"/>
        </w:rPr>
        <w:fldChar w:fldCharType="end"/>
      </w:r>
    </w:p>
    <w:p w14:paraId="1F350DAD" w14:textId="77777777" w:rsidR="00A71E9E" w:rsidRPr="00464113" w:rsidRDefault="00A71E9E" w:rsidP="00E33184">
      <w:pPr>
        <w:pStyle w:val="ListParagraph"/>
        <w:numPr>
          <w:ilvl w:val="0"/>
          <w:numId w:val="6"/>
        </w:numPr>
        <w:ind w:right="-567"/>
        <w:rPr>
          <w:rFonts w:ascii="Arial" w:hAnsi="Arial" w:cs="Arial"/>
          <w:noProof/>
          <w:color w:val="7F7F7F" w:themeColor="text1" w:themeTint="80"/>
          <w:sz w:val="20"/>
          <w:szCs w:val="20"/>
          <w:lang w:val="en-GB"/>
        </w:rPr>
      </w:pP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color w:val="7F7F7F" w:themeColor="text1" w:themeTint="80"/>
          <w:sz w:val="20"/>
          <w:szCs w:val="20"/>
          <w:lang w:val="en-GB"/>
        </w:rPr>
        <w:fldChar w:fldCharType="end"/>
      </w:r>
    </w:p>
    <w:p w14:paraId="515A6C6E" w14:textId="77777777" w:rsidR="00A71E9E" w:rsidRPr="00464113" w:rsidRDefault="00A71E9E" w:rsidP="00E33184">
      <w:pPr>
        <w:pStyle w:val="ListParagraph"/>
        <w:numPr>
          <w:ilvl w:val="0"/>
          <w:numId w:val="6"/>
        </w:numPr>
        <w:ind w:right="-567"/>
        <w:rPr>
          <w:rFonts w:ascii="Arial" w:hAnsi="Arial" w:cs="Arial"/>
          <w:noProof/>
          <w:color w:val="7F7F7F" w:themeColor="text1" w:themeTint="80"/>
          <w:sz w:val="20"/>
          <w:szCs w:val="20"/>
          <w:lang w:val="en-GB"/>
        </w:rPr>
      </w:pPr>
      <w:r w:rsidRPr="00464113">
        <w:rPr>
          <w:rFonts w:ascii="Arial" w:hAnsi="Arial" w:cs="Arial"/>
          <w:noProof/>
          <w:color w:val="7F7F7F" w:themeColor="text1" w:themeTint="80"/>
          <w:sz w:val="20"/>
          <w:szCs w:val="20"/>
          <w:lang w:val="en-GB"/>
        </w:rPr>
        <w:fldChar w:fldCharType="begin">
          <w:ffData>
            <w:name w:val="Text2"/>
            <w:enabled/>
            <w:calcOnExit w:val="0"/>
            <w:textInput/>
          </w:ffData>
        </w:fldChar>
      </w:r>
      <w:r w:rsidRPr="00464113">
        <w:rPr>
          <w:rFonts w:ascii="Arial" w:hAnsi="Arial" w:cs="Arial"/>
          <w:noProof/>
          <w:color w:val="7F7F7F" w:themeColor="text1" w:themeTint="80"/>
          <w:sz w:val="20"/>
          <w:szCs w:val="20"/>
          <w:lang w:val="en-GB"/>
        </w:rPr>
        <w:instrText xml:space="preserve"> FORMTEXT </w:instrText>
      </w:r>
      <w:r w:rsidRPr="00464113">
        <w:rPr>
          <w:rFonts w:ascii="Arial" w:hAnsi="Arial" w:cs="Arial"/>
          <w:noProof/>
          <w:color w:val="7F7F7F" w:themeColor="text1" w:themeTint="80"/>
          <w:sz w:val="20"/>
          <w:szCs w:val="20"/>
          <w:lang w:val="en-GB"/>
        </w:rPr>
      </w:r>
      <w:r w:rsidRPr="00464113">
        <w:rPr>
          <w:rFonts w:ascii="Arial" w:hAnsi="Arial" w:cs="Arial"/>
          <w:noProof/>
          <w:color w:val="7F7F7F" w:themeColor="text1" w:themeTint="80"/>
          <w:sz w:val="20"/>
          <w:szCs w:val="20"/>
          <w:lang w:val="en-GB"/>
        </w:rPr>
        <w:fldChar w:fldCharType="separate"/>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lang w:val="en-GB"/>
        </w:rPr>
        <w:t> </w:t>
      </w:r>
      <w:r w:rsidRPr="00464113">
        <w:rPr>
          <w:rFonts w:ascii="Arial" w:hAnsi="Arial" w:cs="Arial"/>
          <w:noProof/>
          <w:color w:val="7F7F7F" w:themeColor="text1" w:themeTint="80"/>
          <w:sz w:val="20"/>
          <w:szCs w:val="20"/>
          <w:lang w:val="en-GB"/>
        </w:rPr>
        <w:fldChar w:fldCharType="end"/>
      </w:r>
    </w:p>
    <w:p w14:paraId="69CFAF4C" w14:textId="77777777" w:rsidR="00B77AD1" w:rsidRPr="00464113" w:rsidRDefault="00B77AD1" w:rsidP="00E33184">
      <w:pPr>
        <w:ind w:right="-567"/>
        <w:rPr>
          <w:rFonts w:ascii="Arial" w:hAnsi="Arial" w:cs="Arial"/>
          <w:sz w:val="20"/>
          <w:szCs w:val="20"/>
          <w:lang w:val="en-GB"/>
        </w:rPr>
      </w:pPr>
    </w:p>
    <w:p w14:paraId="355A5B23" w14:textId="539082D1" w:rsidR="00C65545" w:rsidRPr="00464113" w:rsidRDefault="00C65545" w:rsidP="00E33184">
      <w:pPr>
        <w:ind w:right="-567"/>
        <w:rPr>
          <w:rFonts w:ascii="Arial" w:hAnsi="Arial" w:cs="Arial"/>
          <w:sz w:val="20"/>
          <w:szCs w:val="20"/>
          <w:lang w:val="en-GB"/>
        </w:rPr>
      </w:pPr>
      <w:r w:rsidRPr="00464113">
        <w:rPr>
          <w:rFonts w:ascii="Arial" w:hAnsi="Arial" w:cs="Arial"/>
          <w:sz w:val="20"/>
          <w:szCs w:val="20"/>
          <w:lang w:val="en-GB"/>
        </w:rPr>
        <w:t>If you wish t</w:t>
      </w:r>
      <w:r w:rsidR="00360512" w:rsidRPr="00464113">
        <w:rPr>
          <w:rFonts w:ascii="Arial" w:hAnsi="Arial" w:cs="Arial"/>
          <w:sz w:val="20"/>
          <w:szCs w:val="20"/>
          <w:lang w:val="en-GB"/>
        </w:rPr>
        <w:t xml:space="preserve">o provide detailed feedback, </w:t>
      </w:r>
      <w:r w:rsidR="00371A34" w:rsidRPr="00464113">
        <w:rPr>
          <w:rFonts w:ascii="Arial" w:hAnsi="Arial" w:cs="Arial"/>
          <w:sz w:val="20"/>
          <w:szCs w:val="20"/>
          <w:lang w:val="en-GB"/>
        </w:rPr>
        <w:t xml:space="preserve">please fill </w:t>
      </w:r>
      <w:r w:rsidR="00E804F4" w:rsidRPr="00464113">
        <w:rPr>
          <w:rFonts w:ascii="Arial" w:hAnsi="Arial" w:cs="Arial"/>
          <w:sz w:val="20"/>
          <w:szCs w:val="20"/>
          <w:lang w:val="en-GB"/>
        </w:rPr>
        <w:t xml:space="preserve">the column for </w:t>
      </w:r>
      <w:r w:rsidR="00E804F4" w:rsidRPr="00A33EFA">
        <w:rPr>
          <w:rFonts w:ascii="Arial" w:hAnsi="Arial" w:cs="Arial"/>
          <w:sz w:val="20"/>
          <w:szCs w:val="20"/>
          <w:lang w:val="en-GB"/>
        </w:rPr>
        <w:t xml:space="preserve">comments </w:t>
      </w:r>
      <w:hyperlink r:id="rId30" w:history="1">
        <w:r w:rsidR="00E804F4" w:rsidRPr="00A33EFA">
          <w:rPr>
            <w:rStyle w:val="Hyperlink"/>
            <w:rFonts w:ascii="Arial" w:hAnsi="Arial" w:cs="Arial"/>
            <w:sz w:val="20"/>
            <w:szCs w:val="20"/>
            <w:lang w:val="en-GB"/>
          </w:rPr>
          <w:t>in this</w:t>
        </w:r>
        <w:r w:rsidR="00371A34" w:rsidRPr="00A33EFA">
          <w:rPr>
            <w:rStyle w:val="Hyperlink"/>
            <w:rFonts w:ascii="Arial" w:hAnsi="Arial" w:cs="Arial"/>
            <w:sz w:val="20"/>
            <w:szCs w:val="20"/>
            <w:lang w:val="en-GB"/>
          </w:rPr>
          <w:t xml:space="preserve"> file</w:t>
        </w:r>
      </w:hyperlink>
      <w:r w:rsidR="00371A34" w:rsidRPr="00464113">
        <w:rPr>
          <w:rFonts w:ascii="Arial" w:hAnsi="Arial" w:cs="Arial"/>
          <w:sz w:val="20"/>
          <w:szCs w:val="20"/>
          <w:lang w:val="en-GB"/>
        </w:rPr>
        <w:t xml:space="preserve"> and send it back to</w:t>
      </w:r>
      <w:r w:rsidR="00386ECA" w:rsidRPr="00464113">
        <w:rPr>
          <w:rFonts w:ascii="Arial" w:hAnsi="Arial" w:cs="Arial"/>
          <w:sz w:val="20"/>
          <w:szCs w:val="20"/>
          <w:lang w:val="en-GB"/>
        </w:rPr>
        <w:t xml:space="preserve"> </w:t>
      </w:r>
      <w:hyperlink r:id="rId31" w:history="1">
        <w:r w:rsidR="00386ECA" w:rsidRPr="00464113">
          <w:rPr>
            <w:rStyle w:val="Hyperlink"/>
            <w:rFonts w:ascii="Arial" w:hAnsi="Arial" w:cs="Arial"/>
            <w:sz w:val="20"/>
            <w:szCs w:val="20"/>
            <w:lang w:val="en-GB"/>
          </w:rPr>
          <w:t>info@globalcoffeeplatform.org</w:t>
        </w:r>
      </w:hyperlink>
      <w:r w:rsidR="00386ECA" w:rsidRPr="00A41708">
        <w:rPr>
          <w:rFonts w:ascii="Arial" w:hAnsi="Arial" w:cs="Arial"/>
          <w:lang w:val="en-US"/>
        </w:rPr>
        <w:t xml:space="preserve"> </w:t>
      </w:r>
      <w:r w:rsidR="00643A17" w:rsidRPr="00464113">
        <w:rPr>
          <w:rFonts w:ascii="Arial" w:hAnsi="Arial" w:cs="Arial"/>
          <w:sz w:val="20"/>
          <w:szCs w:val="20"/>
          <w:lang w:val="en-GB"/>
        </w:rPr>
        <w:t xml:space="preserve"> </w:t>
      </w:r>
      <w:r w:rsidR="00371A34" w:rsidRPr="00464113">
        <w:rPr>
          <w:rFonts w:ascii="Arial" w:hAnsi="Arial" w:cs="Arial"/>
          <w:sz w:val="20"/>
          <w:szCs w:val="20"/>
          <w:lang w:val="en-GB"/>
        </w:rPr>
        <w:t xml:space="preserve"> </w:t>
      </w:r>
      <w:r w:rsidR="00360512" w:rsidRPr="00464113">
        <w:rPr>
          <w:rFonts w:ascii="Arial" w:hAnsi="Arial" w:cs="Arial"/>
          <w:sz w:val="20"/>
          <w:szCs w:val="20"/>
          <w:lang w:val="en-GB"/>
        </w:rPr>
        <w:t xml:space="preserve"> </w:t>
      </w:r>
    </w:p>
    <w:p w14:paraId="2299B5E8" w14:textId="7DE446C4" w:rsidR="00187563" w:rsidRPr="00464113" w:rsidRDefault="00187563" w:rsidP="00E33184">
      <w:pPr>
        <w:ind w:right="-567"/>
        <w:rPr>
          <w:rFonts w:ascii="Arial" w:hAnsi="Arial" w:cs="Arial"/>
          <w:sz w:val="20"/>
          <w:szCs w:val="20"/>
          <w:lang w:val="en-GB"/>
        </w:rPr>
      </w:pPr>
    </w:p>
    <w:p w14:paraId="1C265E20" w14:textId="2ABDF45F" w:rsidR="00B77AD1" w:rsidRPr="00464113" w:rsidRDefault="006641B7" w:rsidP="00E33184">
      <w:pPr>
        <w:ind w:right="-567"/>
        <w:rPr>
          <w:rFonts w:ascii="Arial" w:hAnsi="Arial" w:cs="Arial"/>
          <w:b/>
          <w:bCs/>
          <w:sz w:val="20"/>
          <w:szCs w:val="20"/>
          <w:lang w:val="en-GB"/>
        </w:rPr>
      </w:pPr>
      <w:r w:rsidRPr="00464113">
        <w:rPr>
          <w:rFonts w:ascii="Arial" w:hAnsi="Arial" w:cs="Arial"/>
          <w:b/>
          <w:bCs/>
          <w:sz w:val="20"/>
          <w:szCs w:val="20"/>
          <w:lang w:val="en-GB"/>
        </w:rPr>
        <w:t xml:space="preserve">Thank you for </w:t>
      </w:r>
      <w:r w:rsidR="00D76D55" w:rsidRPr="00464113">
        <w:rPr>
          <w:rFonts w:ascii="Arial" w:hAnsi="Arial" w:cs="Arial"/>
          <w:b/>
          <w:bCs/>
          <w:sz w:val="20"/>
          <w:szCs w:val="20"/>
          <w:lang w:val="en-GB"/>
        </w:rPr>
        <w:t xml:space="preserve">your valuable input and </w:t>
      </w:r>
      <w:r w:rsidRPr="00464113">
        <w:rPr>
          <w:rFonts w:ascii="Arial" w:hAnsi="Arial" w:cs="Arial"/>
          <w:b/>
          <w:bCs/>
          <w:sz w:val="20"/>
          <w:szCs w:val="20"/>
          <w:lang w:val="en-GB"/>
        </w:rPr>
        <w:t>taking the time to complete this survey!</w:t>
      </w:r>
    </w:p>
    <w:p w14:paraId="0B8A255C" w14:textId="07CC5957" w:rsidR="002C0BC0" w:rsidRPr="00464113" w:rsidRDefault="002C0BC0" w:rsidP="00E33184">
      <w:pPr>
        <w:ind w:right="-567"/>
        <w:rPr>
          <w:rFonts w:ascii="Arial" w:hAnsi="Arial" w:cs="Arial"/>
          <w:b/>
          <w:bCs/>
          <w:sz w:val="20"/>
          <w:szCs w:val="20"/>
          <w:lang w:val="en-GB"/>
        </w:rPr>
      </w:pPr>
    </w:p>
    <w:sectPr w:rsidR="002C0BC0" w:rsidRPr="00464113" w:rsidSect="004C73FD">
      <w:headerReference w:type="default" r:id="rId32"/>
      <w:footerReference w:type="default" r:id="rId33"/>
      <w:headerReference w:type="first" r:id="rId34"/>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4247" w14:textId="77777777" w:rsidR="005F7EDC" w:rsidRDefault="005F7EDC" w:rsidP="00262573">
      <w:pPr>
        <w:spacing w:after="0" w:line="240" w:lineRule="auto"/>
      </w:pPr>
      <w:r>
        <w:separator/>
      </w:r>
    </w:p>
  </w:endnote>
  <w:endnote w:type="continuationSeparator" w:id="0">
    <w:p w14:paraId="005990AF" w14:textId="77777777" w:rsidR="005F7EDC" w:rsidRDefault="005F7EDC" w:rsidP="00262573">
      <w:pPr>
        <w:spacing w:after="0" w:line="240" w:lineRule="auto"/>
      </w:pPr>
      <w:r>
        <w:continuationSeparator/>
      </w:r>
    </w:p>
  </w:endnote>
  <w:endnote w:type="continuationNotice" w:id="1">
    <w:p w14:paraId="12DB063B" w14:textId="77777777" w:rsidR="005F7EDC" w:rsidRDefault="005F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s FY Regular">
    <w:altName w:val="Wes FY"/>
    <w:panose1 w:val="020B0604020202020204"/>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922525"/>
      <w:docPartObj>
        <w:docPartGallery w:val="Page Numbers (Bottom of Page)"/>
        <w:docPartUnique/>
      </w:docPartObj>
    </w:sdtPr>
    <w:sdtEndPr>
      <w:rPr>
        <w:rFonts w:ascii="Arial" w:hAnsi="Arial" w:cs="Arial"/>
        <w:noProof/>
        <w:sz w:val="18"/>
        <w:szCs w:val="18"/>
      </w:rPr>
    </w:sdtEndPr>
    <w:sdtContent>
      <w:p w14:paraId="7D4A841A" w14:textId="4F651C43" w:rsidR="00F40C26" w:rsidRPr="005B2165" w:rsidRDefault="00F40C26">
        <w:pPr>
          <w:pStyle w:val="Footer"/>
          <w:jc w:val="right"/>
          <w:rPr>
            <w:rFonts w:ascii="Arial" w:hAnsi="Arial" w:cs="Arial"/>
            <w:sz w:val="18"/>
            <w:szCs w:val="18"/>
          </w:rPr>
        </w:pPr>
        <w:r w:rsidRPr="005B2165">
          <w:rPr>
            <w:rFonts w:ascii="Arial" w:hAnsi="Arial" w:cs="Arial"/>
            <w:sz w:val="18"/>
            <w:szCs w:val="18"/>
          </w:rPr>
          <w:fldChar w:fldCharType="begin"/>
        </w:r>
        <w:r w:rsidRPr="005B2165">
          <w:rPr>
            <w:rFonts w:ascii="Arial" w:hAnsi="Arial" w:cs="Arial"/>
            <w:sz w:val="18"/>
            <w:szCs w:val="18"/>
          </w:rPr>
          <w:instrText xml:space="preserve"> PAGE   \* MERGEFORMAT </w:instrText>
        </w:r>
        <w:r w:rsidRPr="005B2165">
          <w:rPr>
            <w:rFonts w:ascii="Arial" w:hAnsi="Arial" w:cs="Arial"/>
            <w:sz w:val="18"/>
            <w:szCs w:val="18"/>
          </w:rPr>
          <w:fldChar w:fldCharType="separate"/>
        </w:r>
        <w:r w:rsidRPr="005B2165">
          <w:rPr>
            <w:rFonts w:ascii="Arial" w:hAnsi="Arial" w:cs="Arial"/>
            <w:noProof/>
            <w:sz w:val="18"/>
            <w:szCs w:val="18"/>
          </w:rPr>
          <w:t>2</w:t>
        </w:r>
        <w:r w:rsidRPr="005B2165">
          <w:rPr>
            <w:rFonts w:ascii="Arial" w:hAnsi="Arial" w:cs="Arial"/>
            <w:noProof/>
            <w:sz w:val="18"/>
            <w:szCs w:val="18"/>
          </w:rPr>
          <w:fldChar w:fldCharType="end"/>
        </w:r>
      </w:p>
    </w:sdtContent>
  </w:sdt>
  <w:p w14:paraId="5109E886" w14:textId="77777777" w:rsidR="00F40C26" w:rsidRDefault="00F4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6EBE" w14:textId="77777777" w:rsidR="005F7EDC" w:rsidRDefault="005F7EDC" w:rsidP="00262573">
      <w:pPr>
        <w:spacing w:after="0" w:line="240" w:lineRule="auto"/>
      </w:pPr>
      <w:r>
        <w:separator/>
      </w:r>
    </w:p>
  </w:footnote>
  <w:footnote w:type="continuationSeparator" w:id="0">
    <w:p w14:paraId="1E394AA8" w14:textId="77777777" w:rsidR="005F7EDC" w:rsidRDefault="005F7EDC" w:rsidP="00262573">
      <w:pPr>
        <w:spacing w:after="0" w:line="240" w:lineRule="auto"/>
      </w:pPr>
      <w:r>
        <w:continuationSeparator/>
      </w:r>
    </w:p>
  </w:footnote>
  <w:footnote w:type="continuationNotice" w:id="1">
    <w:p w14:paraId="544F806E" w14:textId="77777777" w:rsidR="005F7EDC" w:rsidRDefault="005F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E0D7" w14:textId="031B1C36" w:rsidR="004F7E4B" w:rsidRDefault="004C73F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F6E9" w14:textId="75571B9F" w:rsidR="004F7E4B" w:rsidRDefault="004C73FD">
    <w:pPr>
      <w:pStyle w:val="Header"/>
    </w:pPr>
    <w:r w:rsidRPr="0071696D">
      <w:rPr>
        <w:noProof/>
        <w:lang w:eastAsia="de-DE"/>
      </w:rPr>
      <w:drawing>
        <wp:anchor distT="0" distB="0" distL="114300" distR="114300" simplePos="0" relativeHeight="251658240" behindDoc="0" locked="0" layoutInCell="1" allowOverlap="0" wp14:anchorId="7283E9F1" wp14:editId="55A277F3">
          <wp:simplePos x="0" y="0"/>
          <wp:positionH relativeFrom="page">
            <wp:posOffset>6407460</wp:posOffset>
          </wp:positionH>
          <wp:positionV relativeFrom="page">
            <wp:posOffset>265814</wp:posOffset>
          </wp:positionV>
          <wp:extent cx="754057" cy="1258570"/>
          <wp:effectExtent l="0" t="0" r="8255"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57" cy="1258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AB"/>
    <w:multiLevelType w:val="hybridMultilevel"/>
    <w:tmpl w:val="BC30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76B9"/>
    <w:multiLevelType w:val="hybridMultilevel"/>
    <w:tmpl w:val="BC3CC1CC"/>
    <w:lvl w:ilvl="0" w:tplc="0407000F">
      <w:start w:val="1"/>
      <w:numFmt w:val="decimal"/>
      <w:lvlText w:val="%1."/>
      <w:lvlJc w:val="left"/>
      <w:pPr>
        <w:ind w:left="880" w:hanging="360"/>
      </w:pPr>
    </w:lvl>
    <w:lvl w:ilvl="1" w:tplc="04070019" w:tentative="1">
      <w:start w:val="1"/>
      <w:numFmt w:val="lowerLetter"/>
      <w:lvlText w:val="%2."/>
      <w:lvlJc w:val="left"/>
      <w:pPr>
        <w:ind w:left="1600" w:hanging="360"/>
      </w:pPr>
    </w:lvl>
    <w:lvl w:ilvl="2" w:tplc="0407001B" w:tentative="1">
      <w:start w:val="1"/>
      <w:numFmt w:val="lowerRoman"/>
      <w:lvlText w:val="%3."/>
      <w:lvlJc w:val="right"/>
      <w:pPr>
        <w:ind w:left="2320" w:hanging="180"/>
      </w:pPr>
    </w:lvl>
    <w:lvl w:ilvl="3" w:tplc="0407000F" w:tentative="1">
      <w:start w:val="1"/>
      <w:numFmt w:val="decimal"/>
      <w:lvlText w:val="%4."/>
      <w:lvlJc w:val="left"/>
      <w:pPr>
        <w:ind w:left="3040" w:hanging="360"/>
      </w:pPr>
    </w:lvl>
    <w:lvl w:ilvl="4" w:tplc="04070019" w:tentative="1">
      <w:start w:val="1"/>
      <w:numFmt w:val="lowerLetter"/>
      <w:lvlText w:val="%5."/>
      <w:lvlJc w:val="left"/>
      <w:pPr>
        <w:ind w:left="3760" w:hanging="360"/>
      </w:pPr>
    </w:lvl>
    <w:lvl w:ilvl="5" w:tplc="0407001B" w:tentative="1">
      <w:start w:val="1"/>
      <w:numFmt w:val="lowerRoman"/>
      <w:lvlText w:val="%6."/>
      <w:lvlJc w:val="right"/>
      <w:pPr>
        <w:ind w:left="4480" w:hanging="180"/>
      </w:pPr>
    </w:lvl>
    <w:lvl w:ilvl="6" w:tplc="0407000F" w:tentative="1">
      <w:start w:val="1"/>
      <w:numFmt w:val="decimal"/>
      <w:lvlText w:val="%7."/>
      <w:lvlJc w:val="left"/>
      <w:pPr>
        <w:ind w:left="5200" w:hanging="360"/>
      </w:pPr>
    </w:lvl>
    <w:lvl w:ilvl="7" w:tplc="04070019" w:tentative="1">
      <w:start w:val="1"/>
      <w:numFmt w:val="lowerLetter"/>
      <w:lvlText w:val="%8."/>
      <w:lvlJc w:val="left"/>
      <w:pPr>
        <w:ind w:left="5920" w:hanging="360"/>
      </w:pPr>
    </w:lvl>
    <w:lvl w:ilvl="8" w:tplc="0407001B" w:tentative="1">
      <w:start w:val="1"/>
      <w:numFmt w:val="lowerRoman"/>
      <w:lvlText w:val="%9."/>
      <w:lvlJc w:val="right"/>
      <w:pPr>
        <w:ind w:left="6640" w:hanging="180"/>
      </w:pPr>
    </w:lvl>
  </w:abstractNum>
  <w:abstractNum w:abstractNumId="2" w15:restartNumberingAfterBreak="0">
    <w:nsid w:val="08071341"/>
    <w:multiLevelType w:val="hybridMultilevel"/>
    <w:tmpl w:val="D3281C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9BA500D"/>
    <w:multiLevelType w:val="hybridMultilevel"/>
    <w:tmpl w:val="7CBCC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E5045"/>
    <w:multiLevelType w:val="hybridMultilevel"/>
    <w:tmpl w:val="7CBCC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D13B53"/>
    <w:multiLevelType w:val="hybridMultilevel"/>
    <w:tmpl w:val="63CE3F24"/>
    <w:lvl w:ilvl="0" w:tplc="B73CFDFC">
      <w:start w:val="1"/>
      <w:numFmt w:val="bullet"/>
      <w:lvlText w:val="•"/>
      <w:lvlJc w:val="left"/>
      <w:pPr>
        <w:tabs>
          <w:tab w:val="num" w:pos="720"/>
        </w:tabs>
        <w:ind w:left="720" w:hanging="360"/>
      </w:pPr>
      <w:rPr>
        <w:rFonts w:ascii="Arial" w:hAnsi="Arial" w:hint="default"/>
      </w:rPr>
    </w:lvl>
    <w:lvl w:ilvl="1" w:tplc="73A27BA0" w:tentative="1">
      <w:start w:val="1"/>
      <w:numFmt w:val="bullet"/>
      <w:lvlText w:val="•"/>
      <w:lvlJc w:val="left"/>
      <w:pPr>
        <w:tabs>
          <w:tab w:val="num" w:pos="1440"/>
        </w:tabs>
        <w:ind w:left="1440" w:hanging="360"/>
      </w:pPr>
      <w:rPr>
        <w:rFonts w:ascii="Arial" w:hAnsi="Arial" w:hint="default"/>
      </w:rPr>
    </w:lvl>
    <w:lvl w:ilvl="2" w:tplc="32D201CC" w:tentative="1">
      <w:start w:val="1"/>
      <w:numFmt w:val="bullet"/>
      <w:lvlText w:val="•"/>
      <w:lvlJc w:val="left"/>
      <w:pPr>
        <w:tabs>
          <w:tab w:val="num" w:pos="2160"/>
        </w:tabs>
        <w:ind w:left="2160" w:hanging="360"/>
      </w:pPr>
      <w:rPr>
        <w:rFonts w:ascii="Arial" w:hAnsi="Arial" w:hint="default"/>
      </w:rPr>
    </w:lvl>
    <w:lvl w:ilvl="3" w:tplc="44643D98" w:tentative="1">
      <w:start w:val="1"/>
      <w:numFmt w:val="bullet"/>
      <w:lvlText w:val="•"/>
      <w:lvlJc w:val="left"/>
      <w:pPr>
        <w:tabs>
          <w:tab w:val="num" w:pos="2880"/>
        </w:tabs>
        <w:ind w:left="2880" w:hanging="360"/>
      </w:pPr>
      <w:rPr>
        <w:rFonts w:ascii="Arial" w:hAnsi="Arial" w:hint="default"/>
      </w:rPr>
    </w:lvl>
    <w:lvl w:ilvl="4" w:tplc="65F86174" w:tentative="1">
      <w:start w:val="1"/>
      <w:numFmt w:val="bullet"/>
      <w:lvlText w:val="•"/>
      <w:lvlJc w:val="left"/>
      <w:pPr>
        <w:tabs>
          <w:tab w:val="num" w:pos="3600"/>
        </w:tabs>
        <w:ind w:left="3600" w:hanging="360"/>
      </w:pPr>
      <w:rPr>
        <w:rFonts w:ascii="Arial" w:hAnsi="Arial" w:hint="default"/>
      </w:rPr>
    </w:lvl>
    <w:lvl w:ilvl="5" w:tplc="1376FBF8" w:tentative="1">
      <w:start w:val="1"/>
      <w:numFmt w:val="bullet"/>
      <w:lvlText w:val="•"/>
      <w:lvlJc w:val="left"/>
      <w:pPr>
        <w:tabs>
          <w:tab w:val="num" w:pos="4320"/>
        </w:tabs>
        <w:ind w:left="4320" w:hanging="360"/>
      </w:pPr>
      <w:rPr>
        <w:rFonts w:ascii="Arial" w:hAnsi="Arial" w:hint="default"/>
      </w:rPr>
    </w:lvl>
    <w:lvl w:ilvl="6" w:tplc="0D4EA50E" w:tentative="1">
      <w:start w:val="1"/>
      <w:numFmt w:val="bullet"/>
      <w:lvlText w:val="•"/>
      <w:lvlJc w:val="left"/>
      <w:pPr>
        <w:tabs>
          <w:tab w:val="num" w:pos="5040"/>
        </w:tabs>
        <w:ind w:left="5040" w:hanging="360"/>
      </w:pPr>
      <w:rPr>
        <w:rFonts w:ascii="Arial" w:hAnsi="Arial" w:hint="default"/>
      </w:rPr>
    </w:lvl>
    <w:lvl w:ilvl="7" w:tplc="72A47F6A" w:tentative="1">
      <w:start w:val="1"/>
      <w:numFmt w:val="bullet"/>
      <w:lvlText w:val="•"/>
      <w:lvlJc w:val="left"/>
      <w:pPr>
        <w:tabs>
          <w:tab w:val="num" w:pos="5760"/>
        </w:tabs>
        <w:ind w:left="5760" w:hanging="360"/>
      </w:pPr>
      <w:rPr>
        <w:rFonts w:ascii="Arial" w:hAnsi="Arial" w:hint="default"/>
      </w:rPr>
    </w:lvl>
    <w:lvl w:ilvl="8" w:tplc="664AAF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BC5C44"/>
    <w:multiLevelType w:val="hybridMultilevel"/>
    <w:tmpl w:val="EAF689F2"/>
    <w:lvl w:ilvl="0" w:tplc="8718437E">
      <w:start w:val="1"/>
      <w:numFmt w:val="bullet"/>
      <w:lvlText w:val="•"/>
      <w:lvlJc w:val="left"/>
      <w:pPr>
        <w:tabs>
          <w:tab w:val="num" w:pos="720"/>
        </w:tabs>
        <w:ind w:left="720" w:hanging="360"/>
      </w:pPr>
      <w:rPr>
        <w:rFonts w:ascii="Arial" w:hAnsi="Arial" w:hint="default"/>
      </w:rPr>
    </w:lvl>
    <w:lvl w:ilvl="1" w:tplc="B7F850A2" w:tentative="1">
      <w:start w:val="1"/>
      <w:numFmt w:val="bullet"/>
      <w:lvlText w:val="•"/>
      <w:lvlJc w:val="left"/>
      <w:pPr>
        <w:tabs>
          <w:tab w:val="num" w:pos="1440"/>
        </w:tabs>
        <w:ind w:left="1440" w:hanging="360"/>
      </w:pPr>
      <w:rPr>
        <w:rFonts w:ascii="Arial" w:hAnsi="Arial" w:hint="default"/>
      </w:rPr>
    </w:lvl>
    <w:lvl w:ilvl="2" w:tplc="DE2CFA44" w:tentative="1">
      <w:start w:val="1"/>
      <w:numFmt w:val="bullet"/>
      <w:lvlText w:val="•"/>
      <w:lvlJc w:val="left"/>
      <w:pPr>
        <w:tabs>
          <w:tab w:val="num" w:pos="2160"/>
        </w:tabs>
        <w:ind w:left="2160" w:hanging="360"/>
      </w:pPr>
      <w:rPr>
        <w:rFonts w:ascii="Arial" w:hAnsi="Arial" w:hint="default"/>
      </w:rPr>
    </w:lvl>
    <w:lvl w:ilvl="3" w:tplc="A3FA38E0" w:tentative="1">
      <w:start w:val="1"/>
      <w:numFmt w:val="bullet"/>
      <w:lvlText w:val="•"/>
      <w:lvlJc w:val="left"/>
      <w:pPr>
        <w:tabs>
          <w:tab w:val="num" w:pos="2880"/>
        </w:tabs>
        <w:ind w:left="2880" w:hanging="360"/>
      </w:pPr>
      <w:rPr>
        <w:rFonts w:ascii="Arial" w:hAnsi="Arial" w:hint="default"/>
      </w:rPr>
    </w:lvl>
    <w:lvl w:ilvl="4" w:tplc="45B47C50" w:tentative="1">
      <w:start w:val="1"/>
      <w:numFmt w:val="bullet"/>
      <w:lvlText w:val="•"/>
      <w:lvlJc w:val="left"/>
      <w:pPr>
        <w:tabs>
          <w:tab w:val="num" w:pos="3600"/>
        </w:tabs>
        <w:ind w:left="3600" w:hanging="360"/>
      </w:pPr>
      <w:rPr>
        <w:rFonts w:ascii="Arial" w:hAnsi="Arial" w:hint="default"/>
      </w:rPr>
    </w:lvl>
    <w:lvl w:ilvl="5" w:tplc="9352356A" w:tentative="1">
      <w:start w:val="1"/>
      <w:numFmt w:val="bullet"/>
      <w:lvlText w:val="•"/>
      <w:lvlJc w:val="left"/>
      <w:pPr>
        <w:tabs>
          <w:tab w:val="num" w:pos="4320"/>
        </w:tabs>
        <w:ind w:left="4320" w:hanging="360"/>
      </w:pPr>
      <w:rPr>
        <w:rFonts w:ascii="Arial" w:hAnsi="Arial" w:hint="default"/>
      </w:rPr>
    </w:lvl>
    <w:lvl w:ilvl="6" w:tplc="709C9C6C" w:tentative="1">
      <w:start w:val="1"/>
      <w:numFmt w:val="bullet"/>
      <w:lvlText w:val="•"/>
      <w:lvlJc w:val="left"/>
      <w:pPr>
        <w:tabs>
          <w:tab w:val="num" w:pos="5040"/>
        </w:tabs>
        <w:ind w:left="5040" w:hanging="360"/>
      </w:pPr>
      <w:rPr>
        <w:rFonts w:ascii="Arial" w:hAnsi="Arial" w:hint="default"/>
      </w:rPr>
    </w:lvl>
    <w:lvl w:ilvl="7" w:tplc="5C964958" w:tentative="1">
      <w:start w:val="1"/>
      <w:numFmt w:val="bullet"/>
      <w:lvlText w:val="•"/>
      <w:lvlJc w:val="left"/>
      <w:pPr>
        <w:tabs>
          <w:tab w:val="num" w:pos="5760"/>
        </w:tabs>
        <w:ind w:left="5760" w:hanging="360"/>
      </w:pPr>
      <w:rPr>
        <w:rFonts w:ascii="Arial" w:hAnsi="Arial" w:hint="default"/>
      </w:rPr>
    </w:lvl>
    <w:lvl w:ilvl="8" w:tplc="46B02E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9707C9"/>
    <w:multiLevelType w:val="hybridMultilevel"/>
    <w:tmpl w:val="547209B6"/>
    <w:lvl w:ilvl="0" w:tplc="FB2E958A">
      <w:numFmt w:val="bullet"/>
      <w:lvlText w:val="•"/>
      <w:lvlJc w:val="left"/>
      <w:pPr>
        <w:ind w:left="1070" w:hanging="71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D50EDF"/>
    <w:multiLevelType w:val="hybridMultilevel"/>
    <w:tmpl w:val="828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179DD"/>
    <w:multiLevelType w:val="hybridMultilevel"/>
    <w:tmpl w:val="3F96E360"/>
    <w:lvl w:ilvl="0" w:tplc="FFFFFFFF">
      <w:start w:val="4"/>
      <w:numFmt w:val="decimal"/>
      <w:lvlText w:val="%1."/>
      <w:lvlJc w:val="left"/>
      <w:pPr>
        <w:ind w:left="81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E2AF8"/>
    <w:multiLevelType w:val="hybridMultilevel"/>
    <w:tmpl w:val="3B3607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A23B33"/>
    <w:multiLevelType w:val="hybridMultilevel"/>
    <w:tmpl w:val="9258D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7E025E"/>
    <w:multiLevelType w:val="hybridMultilevel"/>
    <w:tmpl w:val="2370C5E6"/>
    <w:lvl w:ilvl="0" w:tplc="04070001">
      <w:start w:val="1"/>
      <w:numFmt w:val="bullet"/>
      <w:lvlText w:val=""/>
      <w:lvlJc w:val="left"/>
      <w:pPr>
        <w:ind w:left="720" w:hanging="360"/>
      </w:pPr>
      <w:rPr>
        <w:rFonts w:ascii="Symbol" w:hAnsi="Symbol" w:hint="default"/>
      </w:rPr>
    </w:lvl>
    <w:lvl w:ilvl="1" w:tplc="B9AC847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FC3700"/>
    <w:multiLevelType w:val="hybridMultilevel"/>
    <w:tmpl w:val="2E827FF0"/>
    <w:lvl w:ilvl="0" w:tplc="6150CE42">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706F10"/>
    <w:multiLevelType w:val="hybridMultilevel"/>
    <w:tmpl w:val="3F96E360"/>
    <w:lvl w:ilvl="0" w:tplc="FFFFFFFF">
      <w:start w:val="4"/>
      <w:numFmt w:val="decimal"/>
      <w:lvlText w:val="%1."/>
      <w:lvlJc w:val="left"/>
      <w:pPr>
        <w:ind w:left="81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C1263"/>
    <w:multiLevelType w:val="hybridMultilevel"/>
    <w:tmpl w:val="43B860DC"/>
    <w:lvl w:ilvl="0" w:tplc="3C724942">
      <w:start w:val="1"/>
      <w:numFmt w:val="bullet"/>
      <w:lvlText w:val="•"/>
      <w:lvlJc w:val="left"/>
      <w:pPr>
        <w:tabs>
          <w:tab w:val="num" w:pos="720"/>
        </w:tabs>
        <w:ind w:left="720" w:hanging="360"/>
      </w:pPr>
      <w:rPr>
        <w:rFonts w:ascii="Arial" w:hAnsi="Arial" w:hint="default"/>
      </w:rPr>
    </w:lvl>
    <w:lvl w:ilvl="1" w:tplc="F5BCCCF8" w:tentative="1">
      <w:start w:val="1"/>
      <w:numFmt w:val="bullet"/>
      <w:lvlText w:val="•"/>
      <w:lvlJc w:val="left"/>
      <w:pPr>
        <w:tabs>
          <w:tab w:val="num" w:pos="1440"/>
        </w:tabs>
        <w:ind w:left="1440" w:hanging="360"/>
      </w:pPr>
      <w:rPr>
        <w:rFonts w:ascii="Arial" w:hAnsi="Arial" w:hint="default"/>
      </w:rPr>
    </w:lvl>
    <w:lvl w:ilvl="2" w:tplc="024A0E66" w:tentative="1">
      <w:start w:val="1"/>
      <w:numFmt w:val="bullet"/>
      <w:lvlText w:val="•"/>
      <w:lvlJc w:val="left"/>
      <w:pPr>
        <w:tabs>
          <w:tab w:val="num" w:pos="2160"/>
        </w:tabs>
        <w:ind w:left="2160" w:hanging="360"/>
      </w:pPr>
      <w:rPr>
        <w:rFonts w:ascii="Arial" w:hAnsi="Arial" w:hint="default"/>
      </w:rPr>
    </w:lvl>
    <w:lvl w:ilvl="3" w:tplc="B8A07906" w:tentative="1">
      <w:start w:val="1"/>
      <w:numFmt w:val="bullet"/>
      <w:lvlText w:val="•"/>
      <w:lvlJc w:val="left"/>
      <w:pPr>
        <w:tabs>
          <w:tab w:val="num" w:pos="2880"/>
        </w:tabs>
        <w:ind w:left="2880" w:hanging="360"/>
      </w:pPr>
      <w:rPr>
        <w:rFonts w:ascii="Arial" w:hAnsi="Arial" w:hint="default"/>
      </w:rPr>
    </w:lvl>
    <w:lvl w:ilvl="4" w:tplc="529CA698" w:tentative="1">
      <w:start w:val="1"/>
      <w:numFmt w:val="bullet"/>
      <w:lvlText w:val="•"/>
      <w:lvlJc w:val="left"/>
      <w:pPr>
        <w:tabs>
          <w:tab w:val="num" w:pos="3600"/>
        </w:tabs>
        <w:ind w:left="3600" w:hanging="360"/>
      </w:pPr>
      <w:rPr>
        <w:rFonts w:ascii="Arial" w:hAnsi="Arial" w:hint="default"/>
      </w:rPr>
    </w:lvl>
    <w:lvl w:ilvl="5" w:tplc="B6487D1E" w:tentative="1">
      <w:start w:val="1"/>
      <w:numFmt w:val="bullet"/>
      <w:lvlText w:val="•"/>
      <w:lvlJc w:val="left"/>
      <w:pPr>
        <w:tabs>
          <w:tab w:val="num" w:pos="4320"/>
        </w:tabs>
        <w:ind w:left="4320" w:hanging="360"/>
      </w:pPr>
      <w:rPr>
        <w:rFonts w:ascii="Arial" w:hAnsi="Arial" w:hint="default"/>
      </w:rPr>
    </w:lvl>
    <w:lvl w:ilvl="6" w:tplc="57B0933A" w:tentative="1">
      <w:start w:val="1"/>
      <w:numFmt w:val="bullet"/>
      <w:lvlText w:val="•"/>
      <w:lvlJc w:val="left"/>
      <w:pPr>
        <w:tabs>
          <w:tab w:val="num" w:pos="5040"/>
        </w:tabs>
        <w:ind w:left="5040" w:hanging="360"/>
      </w:pPr>
      <w:rPr>
        <w:rFonts w:ascii="Arial" w:hAnsi="Arial" w:hint="default"/>
      </w:rPr>
    </w:lvl>
    <w:lvl w:ilvl="7" w:tplc="B0564A34" w:tentative="1">
      <w:start w:val="1"/>
      <w:numFmt w:val="bullet"/>
      <w:lvlText w:val="•"/>
      <w:lvlJc w:val="left"/>
      <w:pPr>
        <w:tabs>
          <w:tab w:val="num" w:pos="5760"/>
        </w:tabs>
        <w:ind w:left="5760" w:hanging="360"/>
      </w:pPr>
      <w:rPr>
        <w:rFonts w:ascii="Arial" w:hAnsi="Arial" w:hint="default"/>
      </w:rPr>
    </w:lvl>
    <w:lvl w:ilvl="8" w:tplc="0180D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D93E02"/>
    <w:multiLevelType w:val="hybridMultilevel"/>
    <w:tmpl w:val="6BE4913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2E2E50F5"/>
    <w:multiLevelType w:val="hybridMultilevel"/>
    <w:tmpl w:val="F042A8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DD195F"/>
    <w:multiLevelType w:val="hybridMultilevel"/>
    <w:tmpl w:val="3F96E360"/>
    <w:lvl w:ilvl="0" w:tplc="FFFFFFFF">
      <w:start w:val="4"/>
      <w:numFmt w:val="decimal"/>
      <w:lvlText w:val="%1."/>
      <w:lvlJc w:val="left"/>
      <w:pPr>
        <w:ind w:left="81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BD5E65"/>
    <w:multiLevelType w:val="hybridMultilevel"/>
    <w:tmpl w:val="3C38BE4C"/>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9D417D"/>
    <w:multiLevelType w:val="hybridMultilevel"/>
    <w:tmpl w:val="3F96E360"/>
    <w:lvl w:ilvl="0" w:tplc="FFFFFFFF">
      <w:start w:val="4"/>
      <w:numFmt w:val="decimal"/>
      <w:lvlText w:val="%1."/>
      <w:lvlJc w:val="left"/>
      <w:pPr>
        <w:ind w:left="81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14585A"/>
    <w:multiLevelType w:val="hybridMultilevel"/>
    <w:tmpl w:val="7CBCC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B7D13"/>
    <w:multiLevelType w:val="hybridMultilevel"/>
    <w:tmpl w:val="3F96E360"/>
    <w:lvl w:ilvl="0" w:tplc="4560F640">
      <w:start w:val="4"/>
      <w:numFmt w:val="decimal"/>
      <w:lvlText w:val="%1."/>
      <w:lvlJc w:val="left"/>
      <w:pPr>
        <w:ind w:left="81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4B3236"/>
    <w:multiLevelType w:val="hybridMultilevel"/>
    <w:tmpl w:val="028AD4F0"/>
    <w:lvl w:ilvl="0" w:tplc="4AB2E166">
      <w:start w:val="2"/>
      <w:numFmt w:val="upperRoman"/>
      <w:lvlText w:val="%1."/>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6D5BE8"/>
    <w:multiLevelType w:val="hybridMultilevel"/>
    <w:tmpl w:val="F3B89ECE"/>
    <w:lvl w:ilvl="0" w:tplc="7E3AEF30">
      <w:start w:val="10"/>
      <w:numFmt w:val="decimal"/>
      <w:lvlText w:val="%1."/>
      <w:lvlJc w:val="left"/>
      <w:pPr>
        <w:ind w:left="88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5E5BE5"/>
    <w:multiLevelType w:val="hybridMultilevel"/>
    <w:tmpl w:val="3B1E7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FF1583"/>
    <w:multiLevelType w:val="hybridMultilevel"/>
    <w:tmpl w:val="CAAA685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490C2543"/>
    <w:multiLevelType w:val="hybridMultilevel"/>
    <w:tmpl w:val="89FAA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60E7E"/>
    <w:multiLevelType w:val="hybridMultilevel"/>
    <w:tmpl w:val="7CBCC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E595550"/>
    <w:multiLevelType w:val="hybridMultilevel"/>
    <w:tmpl w:val="F042A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0C1ED7"/>
    <w:multiLevelType w:val="hybridMultilevel"/>
    <w:tmpl w:val="936C30BE"/>
    <w:lvl w:ilvl="0" w:tplc="68D8A66A">
      <w:start w:val="1"/>
      <w:numFmt w:val="bullet"/>
      <w:lvlText w:val="•"/>
      <w:lvlJc w:val="left"/>
      <w:pPr>
        <w:tabs>
          <w:tab w:val="num" w:pos="720"/>
        </w:tabs>
        <w:ind w:left="720" w:hanging="360"/>
      </w:pPr>
      <w:rPr>
        <w:rFonts w:ascii="Arial" w:hAnsi="Arial" w:hint="default"/>
      </w:rPr>
    </w:lvl>
    <w:lvl w:ilvl="1" w:tplc="E03015CC" w:tentative="1">
      <w:start w:val="1"/>
      <w:numFmt w:val="bullet"/>
      <w:lvlText w:val="•"/>
      <w:lvlJc w:val="left"/>
      <w:pPr>
        <w:tabs>
          <w:tab w:val="num" w:pos="1440"/>
        </w:tabs>
        <w:ind w:left="1440" w:hanging="360"/>
      </w:pPr>
      <w:rPr>
        <w:rFonts w:ascii="Arial" w:hAnsi="Arial" w:hint="default"/>
      </w:rPr>
    </w:lvl>
    <w:lvl w:ilvl="2" w:tplc="A5AE83C8" w:tentative="1">
      <w:start w:val="1"/>
      <w:numFmt w:val="bullet"/>
      <w:lvlText w:val="•"/>
      <w:lvlJc w:val="left"/>
      <w:pPr>
        <w:tabs>
          <w:tab w:val="num" w:pos="2160"/>
        </w:tabs>
        <w:ind w:left="2160" w:hanging="360"/>
      </w:pPr>
      <w:rPr>
        <w:rFonts w:ascii="Arial" w:hAnsi="Arial" w:hint="default"/>
      </w:rPr>
    </w:lvl>
    <w:lvl w:ilvl="3" w:tplc="262480F0" w:tentative="1">
      <w:start w:val="1"/>
      <w:numFmt w:val="bullet"/>
      <w:lvlText w:val="•"/>
      <w:lvlJc w:val="left"/>
      <w:pPr>
        <w:tabs>
          <w:tab w:val="num" w:pos="2880"/>
        </w:tabs>
        <w:ind w:left="2880" w:hanging="360"/>
      </w:pPr>
      <w:rPr>
        <w:rFonts w:ascii="Arial" w:hAnsi="Arial" w:hint="default"/>
      </w:rPr>
    </w:lvl>
    <w:lvl w:ilvl="4" w:tplc="E4D68DE0" w:tentative="1">
      <w:start w:val="1"/>
      <w:numFmt w:val="bullet"/>
      <w:lvlText w:val="•"/>
      <w:lvlJc w:val="left"/>
      <w:pPr>
        <w:tabs>
          <w:tab w:val="num" w:pos="3600"/>
        </w:tabs>
        <w:ind w:left="3600" w:hanging="360"/>
      </w:pPr>
      <w:rPr>
        <w:rFonts w:ascii="Arial" w:hAnsi="Arial" w:hint="default"/>
      </w:rPr>
    </w:lvl>
    <w:lvl w:ilvl="5" w:tplc="5E24E7D2" w:tentative="1">
      <w:start w:val="1"/>
      <w:numFmt w:val="bullet"/>
      <w:lvlText w:val="•"/>
      <w:lvlJc w:val="left"/>
      <w:pPr>
        <w:tabs>
          <w:tab w:val="num" w:pos="4320"/>
        </w:tabs>
        <w:ind w:left="4320" w:hanging="360"/>
      </w:pPr>
      <w:rPr>
        <w:rFonts w:ascii="Arial" w:hAnsi="Arial" w:hint="default"/>
      </w:rPr>
    </w:lvl>
    <w:lvl w:ilvl="6" w:tplc="FC04E186" w:tentative="1">
      <w:start w:val="1"/>
      <w:numFmt w:val="bullet"/>
      <w:lvlText w:val="•"/>
      <w:lvlJc w:val="left"/>
      <w:pPr>
        <w:tabs>
          <w:tab w:val="num" w:pos="5040"/>
        </w:tabs>
        <w:ind w:left="5040" w:hanging="360"/>
      </w:pPr>
      <w:rPr>
        <w:rFonts w:ascii="Arial" w:hAnsi="Arial" w:hint="default"/>
      </w:rPr>
    </w:lvl>
    <w:lvl w:ilvl="7" w:tplc="4BA42CA6" w:tentative="1">
      <w:start w:val="1"/>
      <w:numFmt w:val="bullet"/>
      <w:lvlText w:val="•"/>
      <w:lvlJc w:val="left"/>
      <w:pPr>
        <w:tabs>
          <w:tab w:val="num" w:pos="5760"/>
        </w:tabs>
        <w:ind w:left="5760" w:hanging="360"/>
      </w:pPr>
      <w:rPr>
        <w:rFonts w:ascii="Arial" w:hAnsi="Arial" w:hint="default"/>
      </w:rPr>
    </w:lvl>
    <w:lvl w:ilvl="8" w:tplc="639E2B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F1471F"/>
    <w:multiLevelType w:val="hybridMultilevel"/>
    <w:tmpl w:val="E7E24C22"/>
    <w:lvl w:ilvl="0" w:tplc="21E6BD1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A67CB"/>
    <w:multiLevelType w:val="hybridMultilevel"/>
    <w:tmpl w:val="3F96E360"/>
    <w:lvl w:ilvl="0" w:tplc="FFFFFFFF">
      <w:start w:val="4"/>
      <w:numFmt w:val="decimal"/>
      <w:lvlText w:val="%1."/>
      <w:lvlJc w:val="left"/>
      <w:pPr>
        <w:ind w:left="81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B3235E"/>
    <w:multiLevelType w:val="hybridMultilevel"/>
    <w:tmpl w:val="F042A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131CCA"/>
    <w:multiLevelType w:val="hybridMultilevel"/>
    <w:tmpl w:val="6302A8B2"/>
    <w:lvl w:ilvl="0" w:tplc="2DC423D8">
      <w:start w:val="1"/>
      <w:numFmt w:val="upperRoman"/>
      <w:lvlText w:val="%1."/>
      <w:lvlJc w:val="left"/>
      <w:pPr>
        <w:ind w:left="720" w:hanging="360"/>
      </w:pPr>
      <w:rPr>
        <w:rFonts w:ascii="Arial" w:eastAsiaTheme="minorHAnsi" w:hAnsi="Arial" w:cs="Arial"/>
      </w:rPr>
    </w:lvl>
    <w:lvl w:ilvl="1" w:tplc="30DA8DEC">
      <w:start w:val="1"/>
      <w:numFmt w:val="decimal"/>
      <w:lvlText w:val="%2."/>
      <w:lvlJc w:val="left"/>
      <w:pPr>
        <w:ind w:left="810" w:hanging="360"/>
      </w:pPr>
      <w:rPr>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E242BD"/>
    <w:multiLevelType w:val="hybridMultilevel"/>
    <w:tmpl w:val="4CA60F64"/>
    <w:lvl w:ilvl="0" w:tplc="C2B65FD8">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FC18AD"/>
    <w:multiLevelType w:val="hybridMultilevel"/>
    <w:tmpl w:val="AC46868A"/>
    <w:lvl w:ilvl="0" w:tplc="F70C21F8">
      <w:start w:val="1"/>
      <w:numFmt w:val="bullet"/>
      <w:lvlText w:val="-"/>
      <w:lvlJc w:val="left"/>
      <w:pPr>
        <w:tabs>
          <w:tab w:val="num" w:pos="720"/>
        </w:tabs>
        <w:ind w:left="720" w:hanging="360"/>
      </w:pPr>
      <w:rPr>
        <w:rFonts w:ascii="Times New Roman" w:hAnsi="Times New Roman" w:hint="default"/>
      </w:rPr>
    </w:lvl>
    <w:lvl w:ilvl="1" w:tplc="8BDCE73E" w:tentative="1">
      <w:start w:val="1"/>
      <w:numFmt w:val="bullet"/>
      <w:lvlText w:val="-"/>
      <w:lvlJc w:val="left"/>
      <w:pPr>
        <w:tabs>
          <w:tab w:val="num" w:pos="1440"/>
        </w:tabs>
        <w:ind w:left="1440" w:hanging="360"/>
      </w:pPr>
      <w:rPr>
        <w:rFonts w:ascii="Times New Roman" w:hAnsi="Times New Roman" w:hint="default"/>
      </w:rPr>
    </w:lvl>
    <w:lvl w:ilvl="2" w:tplc="B3347BDE" w:tentative="1">
      <w:start w:val="1"/>
      <w:numFmt w:val="bullet"/>
      <w:lvlText w:val="-"/>
      <w:lvlJc w:val="left"/>
      <w:pPr>
        <w:tabs>
          <w:tab w:val="num" w:pos="2160"/>
        </w:tabs>
        <w:ind w:left="2160" w:hanging="360"/>
      </w:pPr>
      <w:rPr>
        <w:rFonts w:ascii="Times New Roman" w:hAnsi="Times New Roman" w:hint="default"/>
      </w:rPr>
    </w:lvl>
    <w:lvl w:ilvl="3" w:tplc="84D67D26" w:tentative="1">
      <w:start w:val="1"/>
      <w:numFmt w:val="bullet"/>
      <w:lvlText w:val="-"/>
      <w:lvlJc w:val="left"/>
      <w:pPr>
        <w:tabs>
          <w:tab w:val="num" w:pos="2880"/>
        </w:tabs>
        <w:ind w:left="2880" w:hanging="360"/>
      </w:pPr>
      <w:rPr>
        <w:rFonts w:ascii="Times New Roman" w:hAnsi="Times New Roman" w:hint="default"/>
      </w:rPr>
    </w:lvl>
    <w:lvl w:ilvl="4" w:tplc="81F4E9E6" w:tentative="1">
      <w:start w:val="1"/>
      <w:numFmt w:val="bullet"/>
      <w:lvlText w:val="-"/>
      <w:lvlJc w:val="left"/>
      <w:pPr>
        <w:tabs>
          <w:tab w:val="num" w:pos="3600"/>
        </w:tabs>
        <w:ind w:left="3600" w:hanging="360"/>
      </w:pPr>
      <w:rPr>
        <w:rFonts w:ascii="Times New Roman" w:hAnsi="Times New Roman" w:hint="default"/>
      </w:rPr>
    </w:lvl>
    <w:lvl w:ilvl="5" w:tplc="E16A590E" w:tentative="1">
      <w:start w:val="1"/>
      <w:numFmt w:val="bullet"/>
      <w:lvlText w:val="-"/>
      <w:lvlJc w:val="left"/>
      <w:pPr>
        <w:tabs>
          <w:tab w:val="num" w:pos="4320"/>
        </w:tabs>
        <w:ind w:left="4320" w:hanging="360"/>
      </w:pPr>
      <w:rPr>
        <w:rFonts w:ascii="Times New Roman" w:hAnsi="Times New Roman" w:hint="default"/>
      </w:rPr>
    </w:lvl>
    <w:lvl w:ilvl="6" w:tplc="EAA44ACC" w:tentative="1">
      <w:start w:val="1"/>
      <w:numFmt w:val="bullet"/>
      <w:lvlText w:val="-"/>
      <w:lvlJc w:val="left"/>
      <w:pPr>
        <w:tabs>
          <w:tab w:val="num" w:pos="5040"/>
        </w:tabs>
        <w:ind w:left="5040" w:hanging="360"/>
      </w:pPr>
      <w:rPr>
        <w:rFonts w:ascii="Times New Roman" w:hAnsi="Times New Roman" w:hint="default"/>
      </w:rPr>
    </w:lvl>
    <w:lvl w:ilvl="7" w:tplc="E2044E4C" w:tentative="1">
      <w:start w:val="1"/>
      <w:numFmt w:val="bullet"/>
      <w:lvlText w:val="-"/>
      <w:lvlJc w:val="left"/>
      <w:pPr>
        <w:tabs>
          <w:tab w:val="num" w:pos="5760"/>
        </w:tabs>
        <w:ind w:left="5760" w:hanging="360"/>
      </w:pPr>
      <w:rPr>
        <w:rFonts w:ascii="Times New Roman" w:hAnsi="Times New Roman" w:hint="default"/>
      </w:rPr>
    </w:lvl>
    <w:lvl w:ilvl="8" w:tplc="412E139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7D7097"/>
    <w:multiLevelType w:val="hybridMultilevel"/>
    <w:tmpl w:val="1D34A2A6"/>
    <w:lvl w:ilvl="0" w:tplc="51AE1118">
      <w:start w:val="1"/>
      <w:numFmt w:val="bullet"/>
      <w:lvlText w:val="•"/>
      <w:lvlJc w:val="left"/>
      <w:pPr>
        <w:tabs>
          <w:tab w:val="num" w:pos="720"/>
        </w:tabs>
        <w:ind w:left="720" w:hanging="360"/>
      </w:pPr>
      <w:rPr>
        <w:rFonts w:ascii="Arial" w:hAnsi="Arial" w:hint="default"/>
      </w:rPr>
    </w:lvl>
    <w:lvl w:ilvl="1" w:tplc="3B56CAF6" w:tentative="1">
      <w:start w:val="1"/>
      <w:numFmt w:val="bullet"/>
      <w:lvlText w:val="•"/>
      <w:lvlJc w:val="left"/>
      <w:pPr>
        <w:tabs>
          <w:tab w:val="num" w:pos="1440"/>
        </w:tabs>
        <w:ind w:left="1440" w:hanging="360"/>
      </w:pPr>
      <w:rPr>
        <w:rFonts w:ascii="Arial" w:hAnsi="Arial" w:hint="default"/>
      </w:rPr>
    </w:lvl>
    <w:lvl w:ilvl="2" w:tplc="CD7A6FF0" w:tentative="1">
      <w:start w:val="1"/>
      <w:numFmt w:val="bullet"/>
      <w:lvlText w:val="•"/>
      <w:lvlJc w:val="left"/>
      <w:pPr>
        <w:tabs>
          <w:tab w:val="num" w:pos="2160"/>
        </w:tabs>
        <w:ind w:left="2160" w:hanging="360"/>
      </w:pPr>
      <w:rPr>
        <w:rFonts w:ascii="Arial" w:hAnsi="Arial" w:hint="default"/>
      </w:rPr>
    </w:lvl>
    <w:lvl w:ilvl="3" w:tplc="B52E4C86" w:tentative="1">
      <w:start w:val="1"/>
      <w:numFmt w:val="bullet"/>
      <w:lvlText w:val="•"/>
      <w:lvlJc w:val="left"/>
      <w:pPr>
        <w:tabs>
          <w:tab w:val="num" w:pos="2880"/>
        </w:tabs>
        <w:ind w:left="2880" w:hanging="360"/>
      </w:pPr>
      <w:rPr>
        <w:rFonts w:ascii="Arial" w:hAnsi="Arial" w:hint="default"/>
      </w:rPr>
    </w:lvl>
    <w:lvl w:ilvl="4" w:tplc="30BC2040" w:tentative="1">
      <w:start w:val="1"/>
      <w:numFmt w:val="bullet"/>
      <w:lvlText w:val="•"/>
      <w:lvlJc w:val="left"/>
      <w:pPr>
        <w:tabs>
          <w:tab w:val="num" w:pos="3600"/>
        </w:tabs>
        <w:ind w:left="3600" w:hanging="360"/>
      </w:pPr>
      <w:rPr>
        <w:rFonts w:ascii="Arial" w:hAnsi="Arial" w:hint="default"/>
      </w:rPr>
    </w:lvl>
    <w:lvl w:ilvl="5" w:tplc="7DD4D342" w:tentative="1">
      <w:start w:val="1"/>
      <w:numFmt w:val="bullet"/>
      <w:lvlText w:val="•"/>
      <w:lvlJc w:val="left"/>
      <w:pPr>
        <w:tabs>
          <w:tab w:val="num" w:pos="4320"/>
        </w:tabs>
        <w:ind w:left="4320" w:hanging="360"/>
      </w:pPr>
      <w:rPr>
        <w:rFonts w:ascii="Arial" w:hAnsi="Arial" w:hint="default"/>
      </w:rPr>
    </w:lvl>
    <w:lvl w:ilvl="6" w:tplc="29AE67E0" w:tentative="1">
      <w:start w:val="1"/>
      <w:numFmt w:val="bullet"/>
      <w:lvlText w:val="•"/>
      <w:lvlJc w:val="left"/>
      <w:pPr>
        <w:tabs>
          <w:tab w:val="num" w:pos="5040"/>
        </w:tabs>
        <w:ind w:left="5040" w:hanging="360"/>
      </w:pPr>
      <w:rPr>
        <w:rFonts w:ascii="Arial" w:hAnsi="Arial" w:hint="default"/>
      </w:rPr>
    </w:lvl>
    <w:lvl w:ilvl="7" w:tplc="8638894E" w:tentative="1">
      <w:start w:val="1"/>
      <w:numFmt w:val="bullet"/>
      <w:lvlText w:val="•"/>
      <w:lvlJc w:val="left"/>
      <w:pPr>
        <w:tabs>
          <w:tab w:val="num" w:pos="5760"/>
        </w:tabs>
        <w:ind w:left="5760" w:hanging="360"/>
      </w:pPr>
      <w:rPr>
        <w:rFonts w:ascii="Arial" w:hAnsi="Arial" w:hint="default"/>
      </w:rPr>
    </w:lvl>
    <w:lvl w:ilvl="8" w:tplc="FEAA6B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C11A4E"/>
    <w:multiLevelType w:val="hybridMultilevel"/>
    <w:tmpl w:val="E62A7C78"/>
    <w:lvl w:ilvl="0" w:tplc="ADAAC994">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5C96DB5"/>
    <w:multiLevelType w:val="hybridMultilevel"/>
    <w:tmpl w:val="0F7440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A45BC0"/>
    <w:multiLevelType w:val="hybridMultilevel"/>
    <w:tmpl w:val="6004E71E"/>
    <w:lvl w:ilvl="0" w:tplc="20B8942C">
      <w:start w:val="1"/>
      <w:numFmt w:val="bullet"/>
      <w:lvlText w:val="•"/>
      <w:lvlJc w:val="left"/>
      <w:pPr>
        <w:tabs>
          <w:tab w:val="num" w:pos="720"/>
        </w:tabs>
        <w:ind w:left="720" w:hanging="360"/>
      </w:pPr>
      <w:rPr>
        <w:rFonts w:ascii="Arial" w:hAnsi="Arial" w:hint="default"/>
      </w:rPr>
    </w:lvl>
    <w:lvl w:ilvl="1" w:tplc="FCDC08F2" w:tentative="1">
      <w:start w:val="1"/>
      <w:numFmt w:val="bullet"/>
      <w:lvlText w:val="•"/>
      <w:lvlJc w:val="left"/>
      <w:pPr>
        <w:tabs>
          <w:tab w:val="num" w:pos="1440"/>
        </w:tabs>
        <w:ind w:left="1440" w:hanging="360"/>
      </w:pPr>
      <w:rPr>
        <w:rFonts w:ascii="Arial" w:hAnsi="Arial" w:hint="default"/>
      </w:rPr>
    </w:lvl>
    <w:lvl w:ilvl="2" w:tplc="B15EFEC4" w:tentative="1">
      <w:start w:val="1"/>
      <w:numFmt w:val="bullet"/>
      <w:lvlText w:val="•"/>
      <w:lvlJc w:val="left"/>
      <w:pPr>
        <w:tabs>
          <w:tab w:val="num" w:pos="2160"/>
        </w:tabs>
        <w:ind w:left="2160" w:hanging="360"/>
      </w:pPr>
      <w:rPr>
        <w:rFonts w:ascii="Arial" w:hAnsi="Arial" w:hint="default"/>
      </w:rPr>
    </w:lvl>
    <w:lvl w:ilvl="3" w:tplc="464C6770" w:tentative="1">
      <w:start w:val="1"/>
      <w:numFmt w:val="bullet"/>
      <w:lvlText w:val="•"/>
      <w:lvlJc w:val="left"/>
      <w:pPr>
        <w:tabs>
          <w:tab w:val="num" w:pos="2880"/>
        </w:tabs>
        <w:ind w:left="2880" w:hanging="360"/>
      </w:pPr>
      <w:rPr>
        <w:rFonts w:ascii="Arial" w:hAnsi="Arial" w:hint="default"/>
      </w:rPr>
    </w:lvl>
    <w:lvl w:ilvl="4" w:tplc="9FC84098" w:tentative="1">
      <w:start w:val="1"/>
      <w:numFmt w:val="bullet"/>
      <w:lvlText w:val="•"/>
      <w:lvlJc w:val="left"/>
      <w:pPr>
        <w:tabs>
          <w:tab w:val="num" w:pos="3600"/>
        </w:tabs>
        <w:ind w:left="3600" w:hanging="360"/>
      </w:pPr>
      <w:rPr>
        <w:rFonts w:ascii="Arial" w:hAnsi="Arial" w:hint="default"/>
      </w:rPr>
    </w:lvl>
    <w:lvl w:ilvl="5" w:tplc="58FE88E8" w:tentative="1">
      <w:start w:val="1"/>
      <w:numFmt w:val="bullet"/>
      <w:lvlText w:val="•"/>
      <w:lvlJc w:val="left"/>
      <w:pPr>
        <w:tabs>
          <w:tab w:val="num" w:pos="4320"/>
        </w:tabs>
        <w:ind w:left="4320" w:hanging="360"/>
      </w:pPr>
      <w:rPr>
        <w:rFonts w:ascii="Arial" w:hAnsi="Arial" w:hint="default"/>
      </w:rPr>
    </w:lvl>
    <w:lvl w:ilvl="6" w:tplc="B5AC3030" w:tentative="1">
      <w:start w:val="1"/>
      <w:numFmt w:val="bullet"/>
      <w:lvlText w:val="•"/>
      <w:lvlJc w:val="left"/>
      <w:pPr>
        <w:tabs>
          <w:tab w:val="num" w:pos="5040"/>
        </w:tabs>
        <w:ind w:left="5040" w:hanging="360"/>
      </w:pPr>
      <w:rPr>
        <w:rFonts w:ascii="Arial" w:hAnsi="Arial" w:hint="default"/>
      </w:rPr>
    </w:lvl>
    <w:lvl w:ilvl="7" w:tplc="038EBAD6" w:tentative="1">
      <w:start w:val="1"/>
      <w:numFmt w:val="bullet"/>
      <w:lvlText w:val="•"/>
      <w:lvlJc w:val="left"/>
      <w:pPr>
        <w:tabs>
          <w:tab w:val="num" w:pos="5760"/>
        </w:tabs>
        <w:ind w:left="5760" w:hanging="360"/>
      </w:pPr>
      <w:rPr>
        <w:rFonts w:ascii="Arial" w:hAnsi="Arial" w:hint="default"/>
      </w:rPr>
    </w:lvl>
    <w:lvl w:ilvl="8" w:tplc="5646407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962361"/>
    <w:multiLevelType w:val="hybridMultilevel"/>
    <w:tmpl w:val="12023D86"/>
    <w:lvl w:ilvl="0" w:tplc="CF64B5D6">
      <w:start w:val="1"/>
      <w:numFmt w:val="bullet"/>
      <w:lvlText w:val="•"/>
      <w:lvlJc w:val="left"/>
      <w:pPr>
        <w:tabs>
          <w:tab w:val="num" w:pos="720"/>
        </w:tabs>
        <w:ind w:left="720" w:hanging="360"/>
      </w:pPr>
      <w:rPr>
        <w:rFonts w:ascii="Arial" w:hAnsi="Arial" w:hint="default"/>
      </w:rPr>
    </w:lvl>
    <w:lvl w:ilvl="1" w:tplc="7E703016" w:tentative="1">
      <w:start w:val="1"/>
      <w:numFmt w:val="bullet"/>
      <w:lvlText w:val="•"/>
      <w:lvlJc w:val="left"/>
      <w:pPr>
        <w:tabs>
          <w:tab w:val="num" w:pos="1440"/>
        </w:tabs>
        <w:ind w:left="1440" w:hanging="360"/>
      </w:pPr>
      <w:rPr>
        <w:rFonts w:ascii="Arial" w:hAnsi="Arial" w:hint="default"/>
      </w:rPr>
    </w:lvl>
    <w:lvl w:ilvl="2" w:tplc="4028CDC6" w:tentative="1">
      <w:start w:val="1"/>
      <w:numFmt w:val="bullet"/>
      <w:lvlText w:val="•"/>
      <w:lvlJc w:val="left"/>
      <w:pPr>
        <w:tabs>
          <w:tab w:val="num" w:pos="2160"/>
        </w:tabs>
        <w:ind w:left="2160" w:hanging="360"/>
      </w:pPr>
      <w:rPr>
        <w:rFonts w:ascii="Arial" w:hAnsi="Arial" w:hint="default"/>
      </w:rPr>
    </w:lvl>
    <w:lvl w:ilvl="3" w:tplc="DE641F7E" w:tentative="1">
      <w:start w:val="1"/>
      <w:numFmt w:val="bullet"/>
      <w:lvlText w:val="•"/>
      <w:lvlJc w:val="left"/>
      <w:pPr>
        <w:tabs>
          <w:tab w:val="num" w:pos="2880"/>
        </w:tabs>
        <w:ind w:left="2880" w:hanging="360"/>
      </w:pPr>
      <w:rPr>
        <w:rFonts w:ascii="Arial" w:hAnsi="Arial" w:hint="default"/>
      </w:rPr>
    </w:lvl>
    <w:lvl w:ilvl="4" w:tplc="64C451D4" w:tentative="1">
      <w:start w:val="1"/>
      <w:numFmt w:val="bullet"/>
      <w:lvlText w:val="•"/>
      <w:lvlJc w:val="left"/>
      <w:pPr>
        <w:tabs>
          <w:tab w:val="num" w:pos="3600"/>
        </w:tabs>
        <w:ind w:left="3600" w:hanging="360"/>
      </w:pPr>
      <w:rPr>
        <w:rFonts w:ascii="Arial" w:hAnsi="Arial" w:hint="default"/>
      </w:rPr>
    </w:lvl>
    <w:lvl w:ilvl="5" w:tplc="9A16E8E0" w:tentative="1">
      <w:start w:val="1"/>
      <w:numFmt w:val="bullet"/>
      <w:lvlText w:val="•"/>
      <w:lvlJc w:val="left"/>
      <w:pPr>
        <w:tabs>
          <w:tab w:val="num" w:pos="4320"/>
        </w:tabs>
        <w:ind w:left="4320" w:hanging="360"/>
      </w:pPr>
      <w:rPr>
        <w:rFonts w:ascii="Arial" w:hAnsi="Arial" w:hint="default"/>
      </w:rPr>
    </w:lvl>
    <w:lvl w:ilvl="6" w:tplc="973C6F3E" w:tentative="1">
      <w:start w:val="1"/>
      <w:numFmt w:val="bullet"/>
      <w:lvlText w:val="•"/>
      <w:lvlJc w:val="left"/>
      <w:pPr>
        <w:tabs>
          <w:tab w:val="num" w:pos="5040"/>
        </w:tabs>
        <w:ind w:left="5040" w:hanging="360"/>
      </w:pPr>
      <w:rPr>
        <w:rFonts w:ascii="Arial" w:hAnsi="Arial" w:hint="default"/>
      </w:rPr>
    </w:lvl>
    <w:lvl w:ilvl="7" w:tplc="12EEA160" w:tentative="1">
      <w:start w:val="1"/>
      <w:numFmt w:val="bullet"/>
      <w:lvlText w:val="•"/>
      <w:lvlJc w:val="left"/>
      <w:pPr>
        <w:tabs>
          <w:tab w:val="num" w:pos="5760"/>
        </w:tabs>
        <w:ind w:left="5760" w:hanging="360"/>
      </w:pPr>
      <w:rPr>
        <w:rFonts w:ascii="Arial" w:hAnsi="Arial" w:hint="default"/>
      </w:rPr>
    </w:lvl>
    <w:lvl w:ilvl="8" w:tplc="50A42354" w:tentative="1">
      <w:start w:val="1"/>
      <w:numFmt w:val="bullet"/>
      <w:lvlText w:val="•"/>
      <w:lvlJc w:val="left"/>
      <w:pPr>
        <w:tabs>
          <w:tab w:val="num" w:pos="6480"/>
        </w:tabs>
        <w:ind w:left="6480" w:hanging="360"/>
      </w:pPr>
      <w:rPr>
        <w:rFonts w:ascii="Arial" w:hAnsi="Arial" w:hint="default"/>
      </w:rPr>
    </w:lvl>
  </w:abstractNum>
  <w:num w:numId="1" w16cid:durableId="1589581482">
    <w:abstractNumId w:val="34"/>
  </w:num>
  <w:num w:numId="2" w16cid:durableId="595401122">
    <w:abstractNumId w:val="1"/>
  </w:num>
  <w:num w:numId="3" w16cid:durableId="1929773458">
    <w:abstractNumId w:val="21"/>
  </w:num>
  <w:num w:numId="4" w16cid:durableId="545333049">
    <w:abstractNumId w:val="35"/>
  </w:num>
  <w:num w:numId="5" w16cid:durableId="154885851">
    <w:abstractNumId w:val="4"/>
  </w:num>
  <w:num w:numId="6" w16cid:durableId="287510523">
    <w:abstractNumId w:val="28"/>
  </w:num>
  <w:num w:numId="7" w16cid:durableId="494683402">
    <w:abstractNumId w:val="22"/>
  </w:num>
  <w:num w:numId="8" w16cid:durableId="915356587">
    <w:abstractNumId w:val="19"/>
  </w:num>
  <w:num w:numId="9" w16cid:durableId="1784228973">
    <w:abstractNumId w:val="24"/>
  </w:num>
  <w:num w:numId="10" w16cid:durableId="725908363">
    <w:abstractNumId w:val="12"/>
  </w:num>
  <w:num w:numId="11" w16cid:durableId="853808313">
    <w:abstractNumId w:val="25"/>
  </w:num>
  <w:num w:numId="12" w16cid:durableId="1366784366">
    <w:abstractNumId w:val="3"/>
  </w:num>
  <w:num w:numId="13" w16cid:durableId="1326936978">
    <w:abstractNumId w:val="39"/>
  </w:num>
  <w:num w:numId="14" w16cid:durableId="797994150">
    <w:abstractNumId w:val="11"/>
  </w:num>
  <w:num w:numId="15" w16cid:durableId="1430661316">
    <w:abstractNumId w:val="7"/>
  </w:num>
  <w:num w:numId="16" w16cid:durableId="867912109">
    <w:abstractNumId w:val="13"/>
  </w:num>
  <w:num w:numId="17" w16cid:durableId="1408770565">
    <w:abstractNumId w:val="20"/>
  </w:num>
  <w:num w:numId="18" w16cid:durableId="226108680">
    <w:abstractNumId w:val="18"/>
  </w:num>
  <w:num w:numId="19" w16cid:durableId="1668753691">
    <w:abstractNumId w:val="9"/>
  </w:num>
  <w:num w:numId="20" w16cid:durableId="1491484303">
    <w:abstractNumId w:val="36"/>
  </w:num>
  <w:num w:numId="21" w16cid:durableId="21976823">
    <w:abstractNumId w:val="32"/>
  </w:num>
  <w:num w:numId="22" w16cid:durableId="1629166580">
    <w:abstractNumId w:val="14"/>
  </w:num>
  <w:num w:numId="23" w16cid:durableId="750740368">
    <w:abstractNumId w:val="27"/>
  </w:num>
  <w:num w:numId="24" w16cid:durableId="42835798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1537780">
    <w:abstractNumId w:val="0"/>
  </w:num>
  <w:num w:numId="26" w16cid:durableId="873082773">
    <w:abstractNumId w:val="31"/>
  </w:num>
  <w:num w:numId="27" w16cid:durableId="719284864">
    <w:abstractNumId w:val="8"/>
  </w:num>
  <w:num w:numId="28" w16cid:durableId="1515461817">
    <w:abstractNumId w:val="2"/>
  </w:num>
  <w:num w:numId="29" w16cid:durableId="432481377">
    <w:abstractNumId w:val="38"/>
  </w:num>
  <w:num w:numId="30" w16cid:durableId="697394414">
    <w:abstractNumId w:val="15"/>
  </w:num>
  <w:num w:numId="31" w16cid:durableId="290869147">
    <w:abstractNumId w:val="37"/>
  </w:num>
  <w:num w:numId="32" w16cid:durableId="310058903">
    <w:abstractNumId w:val="30"/>
  </w:num>
  <w:num w:numId="33" w16cid:durableId="243497390">
    <w:abstractNumId w:val="6"/>
  </w:num>
  <w:num w:numId="34" w16cid:durableId="531504066">
    <w:abstractNumId w:val="40"/>
  </w:num>
  <w:num w:numId="35" w16cid:durableId="1509294444">
    <w:abstractNumId w:val="5"/>
  </w:num>
  <w:num w:numId="36" w16cid:durableId="1352604802">
    <w:abstractNumId w:val="41"/>
  </w:num>
  <w:num w:numId="37" w16cid:durableId="1339891386">
    <w:abstractNumId w:val="23"/>
  </w:num>
  <w:num w:numId="38" w16cid:durableId="1953318707">
    <w:abstractNumId w:val="26"/>
  </w:num>
  <w:num w:numId="39" w16cid:durableId="2108961914">
    <w:abstractNumId w:val="17"/>
  </w:num>
  <w:num w:numId="40" w16cid:durableId="985744838">
    <w:abstractNumId w:val="29"/>
  </w:num>
  <w:num w:numId="41" w16cid:durableId="1076129159">
    <w:abstractNumId w:val="10"/>
  </w:num>
  <w:num w:numId="42" w16cid:durableId="867792942">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C0"/>
    <w:rsid w:val="000013E7"/>
    <w:rsid w:val="00006919"/>
    <w:rsid w:val="0000697A"/>
    <w:rsid w:val="00010FDF"/>
    <w:rsid w:val="0001596C"/>
    <w:rsid w:val="000259B2"/>
    <w:rsid w:val="0002672B"/>
    <w:rsid w:val="00026F03"/>
    <w:rsid w:val="0003003B"/>
    <w:rsid w:val="000314DC"/>
    <w:rsid w:val="00033AC1"/>
    <w:rsid w:val="00033FC5"/>
    <w:rsid w:val="00040756"/>
    <w:rsid w:val="00055A6F"/>
    <w:rsid w:val="00057CF5"/>
    <w:rsid w:val="00061562"/>
    <w:rsid w:val="00062DDC"/>
    <w:rsid w:val="000667DD"/>
    <w:rsid w:val="00081A6D"/>
    <w:rsid w:val="00081E6D"/>
    <w:rsid w:val="0008325E"/>
    <w:rsid w:val="00086B9C"/>
    <w:rsid w:val="00094DC1"/>
    <w:rsid w:val="00097015"/>
    <w:rsid w:val="000A0639"/>
    <w:rsid w:val="000A3D93"/>
    <w:rsid w:val="000A65D8"/>
    <w:rsid w:val="000A75F8"/>
    <w:rsid w:val="000B0120"/>
    <w:rsid w:val="000B2614"/>
    <w:rsid w:val="000B2963"/>
    <w:rsid w:val="000B30E9"/>
    <w:rsid w:val="000C0E76"/>
    <w:rsid w:val="000C17B7"/>
    <w:rsid w:val="000C2F83"/>
    <w:rsid w:val="000C36A5"/>
    <w:rsid w:val="000C558B"/>
    <w:rsid w:val="000C6E5E"/>
    <w:rsid w:val="000D1456"/>
    <w:rsid w:val="000D1801"/>
    <w:rsid w:val="000D18B0"/>
    <w:rsid w:val="000D20F8"/>
    <w:rsid w:val="000D5077"/>
    <w:rsid w:val="000E59A3"/>
    <w:rsid w:val="000F24A5"/>
    <w:rsid w:val="000F29D7"/>
    <w:rsid w:val="000F5C9B"/>
    <w:rsid w:val="000F78A9"/>
    <w:rsid w:val="00100360"/>
    <w:rsid w:val="00104D30"/>
    <w:rsid w:val="001055FD"/>
    <w:rsid w:val="00107459"/>
    <w:rsid w:val="00110E25"/>
    <w:rsid w:val="00111F88"/>
    <w:rsid w:val="00115ACE"/>
    <w:rsid w:val="00120326"/>
    <w:rsid w:val="0012130F"/>
    <w:rsid w:val="00121F5E"/>
    <w:rsid w:val="00125BA5"/>
    <w:rsid w:val="0012616C"/>
    <w:rsid w:val="00131584"/>
    <w:rsid w:val="00132648"/>
    <w:rsid w:val="00136CA4"/>
    <w:rsid w:val="00143CC8"/>
    <w:rsid w:val="001447CA"/>
    <w:rsid w:val="00145829"/>
    <w:rsid w:val="00153774"/>
    <w:rsid w:val="001613A5"/>
    <w:rsid w:val="00161A59"/>
    <w:rsid w:val="00170CDE"/>
    <w:rsid w:val="00173955"/>
    <w:rsid w:val="001830CA"/>
    <w:rsid w:val="00184E20"/>
    <w:rsid w:val="00187563"/>
    <w:rsid w:val="001937CD"/>
    <w:rsid w:val="001A1284"/>
    <w:rsid w:val="001A4369"/>
    <w:rsid w:val="001A52BB"/>
    <w:rsid w:val="001B1311"/>
    <w:rsid w:val="001B1794"/>
    <w:rsid w:val="001B7C3E"/>
    <w:rsid w:val="001C168E"/>
    <w:rsid w:val="001C1E89"/>
    <w:rsid w:val="001C32A8"/>
    <w:rsid w:val="001C7F0B"/>
    <w:rsid w:val="001D44BB"/>
    <w:rsid w:val="001D523E"/>
    <w:rsid w:val="001D58B1"/>
    <w:rsid w:val="001D65F4"/>
    <w:rsid w:val="001D6B47"/>
    <w:rsid w:val="001E5232"/>
    <w:rsid w:val="001E66B3"/>
    <w:rsid w:val="001F068A"/>
    <w:rsid w:val="001F21F3"/>
    <w:rsid w:val="001F3808"/>
    <w:rsid w:val="002011CB"/>
    <w:rsid w:val="0020744F"/>
    <w:rsid w:val="00215F8A"/>
    <w:rsid w:val="00217570"/>
    <w:rsid w:val="00217F6E"/>
    <w:rsid w:val="00220399"/>
    <w:rsid w:val="002205ED"/>
    <w:rsid w:val="002254C2"/>
    <w:rsid w:val="00225843"/>
    <w:rsid w:val="0022586D"/>
    <w:rsid w:val="00225B75"/>
    <w:rsid w:val="002335E0"/>
    <w:rsid w:val="0023585C"/>
    <w:rsid w:val="002432BC"/>
    <w:rsid w:val="00244793"/>
    <w:rsid w:val="00245012"/>
    <w:rsid w:val="00250602"/>
    <w:rsid w:val="00250AB0"/>
    <w:rsid w:val="00253060"/>
    <w:rsid w:val="00256F1D"/>
    <w:rsid w:val="00257B83"/>
    <w:rsid w:val="00260307"/>
    <w:rsid w:val="00261F07"/>
    <w:rsid w:val="002624FF"/>
    <w:rsid w:val="00262573"/>
    <w:rsid w:val="0026531E"/>
    <w:rsid w:val="0026550D"/>
    <w:rsid w:val="0027192C"/>
    <w:rsid w:val="00271E80"/>
    <w:rsid w:val="002740D1"/>
    <w:rsid w:val="00274B2F"/>
    <w:rsid w:val="00282B67"/>
    <w:rsid w:val="002834D9"/>
    <w:rsid w:val="002854D9"/>
    <w:rsid w:val="00293C67"/>
    <w:rsid w:val="002A4878"/>
    <w:rsid w:val="002A545A"/>
    <w:rsid w:val="002A5B58"/>
    <w:rsid w:val="002A698C"/>
    <w:rsid w:val="002A6F1C"/>
    <w:rsid w:val="002B037B"/>
    <w:rsid w:val="002B7652"/>
    <w:rsid w:val="002C0BC0"/>
    <w:rsid w:val="002C2F73"/>
    <w:rsid w:val="002C31CE"/>
    <w:rsid w:val="002C38B1"/>
    <w:rsid w:val="002C3EE8"/>
    <w:rsid w:val="002C7688"/>
    <w:rsid w:val="002D13A4"/>
    <w:rsid w:val="002D144A"/>
    <w:rsid w:val="002D6C01"/>
    <w:rsid w:val="002E2768"/>
    <w:rsid w:val="002E3991"/>
    <w:rsid w:val="002E39AD"/>
    <w:rsid w:val="002E3CEE"/>
    <w:rsid w:val="002E747E"/>
    <w:rsid w:val="002F2AAD"/>
    <w:rsid w:val="002F3949"/>
    <w:rsid w:val="002F4171"/>
    <w:rsid w:val="002F7B0C"/>
    <w:rsid w:val="002F7EBC"/>
    <w:rsid w:val="003029A8"/>
    <w:rsid w:val="00302E2B"/>
    <w:rsid w:val="00307EFE"/>
    <w:rsid w:val="00315AC2"/>
    <w:rsid w:val="00320977"/>
    <w:rsid w:val="003218D9"/>
    <w:rsid w:val="00321DCF"/>
    <w:rsid w:val="003315B2"/>
    <w:rsid w:val="00334DBB"/>
    <w:rsid w:val="0033680A"/>
    <w:rsid w:val="00337DA5"/>
    <w:rsid w:val="00337FBB"/>
    <w:rsid w:val="003449C0"/>
    <w:rsid w:val="0034640C"/>
    <w:rsid w:val="0034661B"/>
    <w:rsid w:val="00346A44"/>
    <w:rsid w:val="00346D57"/>
    <w:rsid w:val="00351594"/>
    <w:rsid w:val="0035341B"/>
    <w:rsid w:val="00354F08"/>
    <w:rsid w:val="00360512"/>
    <w:rsid w:val="0036126A"/>
    <w:rsid w:val="003621BC"/>
    <w:rsid w:val="0036235A"/>
    <w:rsid w:val="003629AD"/>
    <w:rsid w:val="00363FE2"/>
    <w:rsid w:val="003677D3"/>
    <w:rsid w:val="0036786F"/>
    <w:rsid w:val="00370F1D"/>
    <w:rsid w:val="00371A34"/>
    <w:rsid w:val="00372EA2"/>
    <w:rsid w:val="00373005"/>
    <w:rsid w:val="00374165"/>
    <w:rsid w:val="0037440C"/>
    <w:rsid w:val="00375032"/>
    <w:rsid w:val="00376395"/>
    <w:rsid w:val="00377BE1"/>
    <w:rsid w:val="00377ED7"/>
    <w:rsid w:val="00380098"/>
    <w:rsid w:val="00381BD3"/>
    <w:rsid w:val="00386D0E"/>
    <w:rsid w:val="00386ECA"/>
    <w:rsid w:val="003872FB"/>
    <w:rsid w:val="00387405"/>
    <w:rsid w:val="003903E9"/>
    <w:rsid w:val="00390F7C"/>
    <w:rsid w:val="0039263E"/>
    <w:rsid w:val="00395B42"/>
    <w:rsid w:val="003962D0"/>
    <w:rsid w:val="00397A7E"/>
    <w:rsid w:val="003A0120"/>
    <w:rsid w:val="003A0D2D"/>
    <w:rsid w:val="003A344D"/>
    <w:rsid w:val="003B0F3D"/>
    <w:rsid w:val="003B1193"/>
    <w:rsid w:val="003B19F5"/>
    <w:rsid w:val="003B2FDE"/>
    <w:rsid w:val="003B3420"/>
    <w:rsid w:val="003B5F8F"/>
    <w:rsid w:val="003C1A91"/>
    <w:rsid w:val="003D45F8"/>
    <w:rsid w:val="003D5E15"/>
    <w:rsid w:val="003E2809"/>
    <w:rsid w:val="003F0A02"/>
    <w:rsid w:val="003F0B52"/>
    <w:rsid w:val="003F2770"/>
    <w:rsid w:val="003F4364"/>
    <w:rsid w:val="003F444C"/>
    <w:rsid w:val="003F57CF"/>
    <w:rsid w:val="003F588F"/>
    <w:rsid w:val="004037B7"/>
    <w:rsid w:val="00405F17"/>
    <w:rsid w:val="00410581"/>
    <w:rsid w:val="00411B2C"/>
    <w:rsid w:val="004122B6"/>
    <w:rsid w:val="0041371F"/>
    <w:rsid w:val="00420138"/>
    <w:rsid w:val="0042060F"/>
    <w:rsid w:val="004251DC"/>
    <w:rsid w:val="00427FD7"/>
    <w:rsid w:val="00433300"/>
    <w:rsid w:val="00434D01"/>
    <w:rsid w:val="004353F9"/>
    <w:rsid w:val="00436356"/>
    <w:rsid w:val="0043651B"/>
    <w:rsid w:val="00437595"/>
    <w:rsid w:val="00442E83"/>
    <w:rsid w:val="00445244"/>
    <w:rsid w:val="00446B94"/>
    <w:rsid w:val="004500A4"/>
    <w:rsid w:val="00450BDD"/>
    <w:rsid w:val="00450F6E"/>
    <w:rsid w:val="004521FD"/>
    <w:rsid w:val="004553F2"/>
    <w:rsid w:val="00455FEF"/>
    <w:rsid w:val="00457540"/>
    <w:rsid w:val="004604E8"/>
    <w:rsid w:val="00460E80"/>
    <w:rsid w:val="00462DE7"/>
    <w:rsid w:val="00463AF6"/>
    <w:rsid w:val="00464113"/>
    <w:rsid w:val="00467763"/>
    <w:rsid w:val="00471191"/>
    <w:rsid w:val="00471A0C"/>
    <w:rsid w:val="00473520"/>
    <w:rsid w:val="00473686"/>
    <w:rsid w:val="00476D1E"/>
    <w:rsid w:val="00480959"/>
    <w:rsid w:val="00484362"/>
    <w:rsid w:val="0048525C"/>
    <w:rsid w:val="004863AC"/>
    <w:rsid w:val="00493827"/>
    <w:rsid w:val="00494335"/>
    <w:rsid w:val="004A0E9C"/>
    <w:rsid w:val="004A0F26"/>
    <w:rsid w:val="004A2F95"/>
    <w:rsid w:val="004A4028"/>
    <w:rsid w:val="004A5C42"/>
    <w:rsid w:val="004A700A"/>
    <w:rsid w:val="004B45CE"/>
    <w:rsid w:val="004B77B0"/>
    <w:rsid w:val="004C04B7"/>
    <w:rsid w:val="004C18FE"/>
    <w:rsid w:val="004C6337"/>
    <w:rsid w:val="004C73FD"/>
    <w:rsid w:val="004D115B"/>
    <w:rsid w:val="004D202E"/>
    <w:rsid w:val="004D4BE8"/>
    <w:rsid w:val="004D756D"/>
    <w:rsid w:val="004E77AD"/>
    <w:rsid w:val="004F1516"/>
    <w:rsid w:val="004F33AE"/>
    <w:rsid w:val="004F3646"/>
    <w:rsid w:val="004F696D"/>
    <w:rsid w:val="004F71AA"/>
    <w:rsid w:val="004F7AC9"/>
    <w:rsid w:val="004F7E4B"/>
    <w:rsid w:val="00504054"/>
    <w:rsid w:val="00512F3C"/>
    <w:rsid w:val="0051521D"/>
    <w:rsid w:val="00515BAC"/>
    <w:rsid w:val="005173B8"/>
    <w:rsid w:val="005214C1"/>
    <w:rsid w:val="005259FA"/>
    <w:rsid w:val="00527726"/>
    <w:rsid w:val="00527F47"/>
    <w:rsid w:val="00530281"/>
    <w:rsid w:val="005307D4"/>
    <w:rsid w:val="00532044"/>
    <w:rsid w:val="005344F5"/>
    <w:rsid w:val="00535C3A"/>
    <w:rsid w:val="00542AC9"/>
    <w:rsid w:val="00543E65"/>
    <w:rsid w:val="00545397"/>
    <w:rsid w:val="00547EA5"/>
    <w:rsid w:val="005503D5"/>
    <w:rsid w:val="005542C6"/>
    <w:rsid w:val="005600D7"/>
    <w:rsid w:val="00560702"/>
    <w:rsid w:val="005612A0"/>
    <w:rsid w:val="005650E3"/>
    <w:rsid w:val="00565E75"/>
    <w:rsid w:val="00566AAA"/>
    <w:rsid w:val="00572213"/>
    <w:rsid w:val="00572DE2"/>
    <w:rsid w:val="005731A3"/>
    <w:rsid w:val="005740E6"/>
    <w:rsid w:val="005758DB"/>
    <w:rsid w:val="005803D6"/>
    <w:rsid w:val="005814B7"/>
    <w:rsid w:val="0058205F"/>
    <w:rsid w:val="005823E8"/>
    <w:rsid w:val="005850F3"/>
    <w:rsid w:val="00585EB6"/>
    <w:rsid w:val="00586B0A"/>
    <w:rsid w:val="00592295"/>
    <w:rsid w:val="00595DA4"/>
    <w:rsid w:val="005978AF"/>
    <w:rsid w:val="00597E8E"/>
    <w:rsid w:val="005A1566"/>
    <w:rsid w:val="005A2FF4"/>
    <w:rsid w:val="005A3C21"/>
    <w:rsid w:val="005A4B68"/>
    <w:rsid w:val="005A4E7B"/>
    <w:rsid w:val="005A6C8E"/>
    <w:rsid w:val="005B2165"/>
    <w:rsid w:val="005B42F0"/>
    <w:rsid w:val="005C201B"/>
    <w:rsid w:val="005C25E4"/>
    <w:rsid w:val="005C6AD3"/>
    <w:rsid w:val="005C7E7C"/>
    <w:rsid w:val="005D41E2"/>
    <w:rsid w:val="005E18E5"/>
    <w:rsid w:val="005E19DA"/>
    <w:rsid w:val="005E3DC0"/>
    <w:rsid w:val="005E4CF3"/>
    <w:rsid w:val="005E5D91"/>
    <w:rsid w:val="005E6102"/>
    <w:rsid w:val="005F5611"/>
    <w:rsid w:val="005F5E5F"/>
    <w:rsid w:val="005F6F2B"/>
    <w:rsid w:val="005F7EDC"/>
    <w:rsid w:val="0060060A"/>
    <w:rsid w:val="00600D57"/>
    <w:rsid w:val="006014CE"/>
    <w:rsid w:val="0060304C"/>
    <w:rsid w:val="00604515"/>
    <w:rsid w:val="00606DA4"/>
    <w:rsid w:val="006236B7"/>
    <w:rsid w:val="00625E3C"/>
    <w:rsid w:val="00625FAF"/>
    <w:rsid w:val="00626409"/>
    <w:rsid w:val="00626CA1"/>
    <w:rsid w:val="00631504"/>
    <w:rsid w:val="00631989"/>
    <w:rsid w:val="006320FC"/>
    <w:rsid w:val="00633A73"/>
    <w:rsid w:val="00633A7E"/>
    <w:rsid w:val="00633AAF"/>
    <w:rsid w:val="00633B44"/>
    <w:rsid w:val="00635D16"/>
    <w:rsid w:val="0063787D"/>
    <w:rsid w:val="00640441"/>
    <w:rsid w:val="00640468"/>
    <w:rsid w:val="00643A17"/>
    <w:rsid w:val="00647530"/>
    <w:rsid w:val="00652368"/>
    <w:rsid w:val="006641B7"/>
    <w:rsid w:val="00670BA8"/>
    <w:rsid w:val="006720AA"/>
    <w:rsid w:val="00672712"/>
    <w:rsid w:val="00677D85"/>
    <w:rsid w:val="00681637"/>
    <w:rsid w:val="00681B29"/>
    <w:rsid w:val="00685CFA"/>
    <w:rsid w:val="0068726C"/>
    <w:rsid w:val="0069698C"/>
    <w:rsid w:val="006A335C"/>
    <w:rsid w:val="006B1C45"/>
    <w:rsid w:val="006B586C"/>
    <w:rsid w:val="006B6460"/>
    <w:rsid w:val="006B6D92"/>
    <w:rsid w:val="006C168E"/>
    <w:rsid w:val="006C712F"/>
    <w:rsid w:val="006D03E0"/>
    <w:rsid w:val="006D3449"/>
    <w:rsid w:val="006D3FE4"/>
    <w:rsid w:val="006E1772"/>
    <w:rsid w:val="006E25D0"/>
    <w:rsid w:val="006F4542"/>
    <w:rsid w:val="006F7A76"/>
    <w:rsid w:val="007042DA"/>
    <w:rsid w:val="00707DCE"/>
    <w:rsid w:val="007106B1"/>
    <w:rsid w:val="00711913"/>
    <w:rsid w:val="00716615"/>
    <w:rsid w:val="00721855"/>
    <w:rsid w:val="00725410"/>
    <w:rsid w:val="007260A9"/>
    <w:rsid w:val="007267E6"/>
    <w:rsid w:val="00730179"/>
    <w:rsid w:val="00731750"/>
    <w:rsid w:val="007323CF"/>
    <w:rsid w:val="00735907"/>
    <w:rsid w:val="00737515"/>
    <w:rsid w:val="00737FE5"/>
    <w:rsid w:val="007402A9"/>
    <w:rsid w:val="00742B2F"/>
    <w:rsid w:val="00743A0C"/>
    <w:rsid w:val="0075221E"/>
    <w:rsid w:val="00754118"/>
    <w:rsid w:val="00754579"/>
    <w:rsid w:val="0075457B"/>
    <w:rsid w:val="00756E4F"/>
    <w:rsid w:val="00757C8E"/>
    <w:rsid w:val="007606E9"/>
    <w:rsid w:val="0076385F"/>
    <w:rsid w:val="00767D02"/>
    <w:rsid w:val="00776145"/>
    <w:rsid w:val="007769F4"/>
    <w:rsid w:val="00776E20"/>
    <w:rsid w:val="00780791"/>
    <w:rsid w:val="0078674B"/>
    <w:rsid w:val="0079180E"/>
    <w:rsid w:val="00796CA0"/>
    <w:rsid w:val="007A00C5"/>
    <w:rsid w:val="007A7326"/>
    <w:rsid w:val="007B1DBE"/>
    <w:rsid w:val="007B262C"/>
    <w:rsid w:val="007B29A0"/>
    <w:rsid w:val="007B5F52"/>
    <w:rsid w:val="007B620B"/>
    <w:rsid w:val="007B7540"/>
    <w:rsid w:val="007C1300"/>
    <w:rsid w:val="007C1423"/>
    <w:rsid w:val="007C4C34"/>
    <w:rsid w:val="007C4EAD"/>
    <w:rsid w:val="007D00FE"/>
    <w:rsid w:val="007D0A08"/>
    <w:rsid w:val="007D13CE"/>
    <w:rsid w:val="007D34DA"/>
    <w:rsid w:val="007D6859"/>
    <w:rsid w:val="007D6F2C"/>
    <w:rsid w:val="007D7F16"/>
    <w:rsid w:val="007E0028"/>
    <w:rsid w:val="007E2E93"/>
    <w:rsid w:val="007F0A0C"/>
    <w:rsid w:val="007F6008"/>
    <w:rsid w:val="00801152"/>
    <w:rsid w:val="008011D6"/>
    <w:rsid w:val="00801273"/>
    <w:rsid w:val="00806481"/>
    <w:rsid w:val="00806B96"/>
    <w:rsid w:val="00807595"/>
    <w:rsid w:val="0081171E"/>
    <w:rsid w:val="008130BA"/>
    <w:rsid w:val="00821F09"/>
    <w:rsid w:val="00822C65"/>
    <w:rsid w:val="0082740A"/>
    <w:rsid w:val="00830315"/>
    <w:rsid w:val="0083662D"/>
    <w:rsid w:val="008439F9"/>
    <w:rsid w:val="00850263"/>
    <w:rsid w:val="00851A94"/>
    <w:rsid w:val="0085229A"/>
    <w:rsid w:val="00860FEE"/>
    <w:rsid w:val="00861462"/>
    <w:rsid w:val="008669E1"/>
    <w:rsid w:val="00872EFB"/>
    <w:rsid w:val="0087357F"/>
    <w:rsid w:val="008757D3"/>
    <w:rsid w:val="00876EFD"/>
    <w:rsid w:val="008777AF"/>
    <w:rsid w:val="008916D8"/>
    <w:rsid w:val="00892F3D"/>
    <w:rsid w:val="00893EEC"/>
    <w:rsid w:val="008A022C"/>
    <w:rsid w:val="008A32B2"/>
    <w:rsid w:val="008A437C"/>
    <w:rsid w:val="008A45DF"/>
    <w:rsid w:val="008B1DDF"/>
    <w:rsid w:val="008C0574"/>
    <w:rsid w:val="008C1A84"/>
    <w:rsid w:val="008C2E2E"/>
    <w:rsid w:val="008C3557"/>
    <w:rsid w:val="008C6E68"/>
    <w:rsid w:val="008C7919"/>
    <w:rsid w:val="008C7E9E"/>
    <w:rsid w:val="008D39D5"/>
    <w:rsid w:val="008D7CDC"/>
    <w:rsid w:val="008E0DD2"/>
    <w:rsid w:val="008E2902"/>
    <w:rsid w:val="008E3670"/>
    <w:rsid w:val="008E4EDF"/>
    <w:rsid w:val="008E630E"/>
    <w:rsid w:val="008E7DA1"/>
    <w:rsid w:val="008F0476"/>
    <w:rsid w:val="008F09FC"/>
    <w:rsid w:val="008F1C86"/>
    <w:rsid w:val="00900DE3"/>
    <w:rsid w:val="00905026"/>
    <w:rsid w:val="00905B44"/>
    <w:rsid w:val="00905CEF"/>
    <w:rsid w:val="009070C5"/>
    <w:rsid w:val="009071CD"/>
    <w:rsid w:val="009073CF"/>
    <w:rsid w:val="00907579"/>
    <w:rsid w:val="00907C12"/>
    <w:rsid w:val="009133C9"/>
    <w:rsid w:val="00917CFE"/>
    <w:rsid w:val="00921566"/>
    <w:rsid w:val="009222B8"/>
    <w:rsid w:val="00926461"/>
    <w:rsid w:val="00931A7B"/>
    <w:rsid w:val="00934C5F"/>
    <w:rsid w:val="009415ED"/>
    <w:rsid w:val="00945658"/>
    <w:rsid w:val="00946585"/>
    <w:rsid w:val="009466D3"/>
    <w:rsid w:val="00946E46"/>
    <w:rsid w:val="00947CC1"/>
    <w:rsid w:val="009512C0"/>
    <w:rsid w:val="00954F10"/>
    <w:rsid w:val="00955AEC"/>
    <w:rsid w:val="009573F2"/>
    <w:rsid w:val="009620DD"/>
    <w:rsid w:val="00964AEF"/>
    <w:rsid w:val="00965B03"/>
    <w:rsid w:val="00966EC6"/>
    <w:rsid w:val="009709B1"/>
    <w:rsid w:val="009750B0"/>
    <w:rsid w:val="009763AB"/>
    <w:rsid w:val="00982ABC"/>
    <w:rsid w:val="00982E8A"/>
    <w:rsid w:val="00983E37"/>
    <w:rsid w:val="00986D42"/>
    <w:rsid w:val="009916F8"/>
    <w:rsid w:val="009945EC"/>
    <w:rsid w:val="0099527B"/>
    <w:rsid w:val="0099693D"/>
    <w:rsid w:val="00996FD6"/>
    <w:rsid w:val="00997C0F"/>
    <w:rsid w:val="00997F35"/>
    <w:rsid w:val="009A050C"/>
    <w:rsid w:val="009A4526"/>
    <w:rsid w:val="009A4602"/>
    <w:rsid w:val="009B546D"/>
    <w:rsid w:val="009B6C0F"/>
    <w:rsid w:val="009C1BFA"/>
    <w:rsid w:val="009C3333"/>
    <w:rsid w:val="009C4A9E"/>
    <w:rsid w:val="009C66AB"/>
    <w:rsid w:val="009C73C6"/>
    <w:rsid w:val="009D1A63"/>
    <w:rsid w:val="009D330C"/>
    <w:rsid w:val="009D390C"/>
    <w:rsid w:val="009E01FD"/>
    <w:rsid w:val="009E309D"/>
    <w:rsid w:val="009E5A08"/>
    <w:rsid w:val="009E7FA2"/>
    <w:rsid w:val="009F1ADC"/>
    <w:rsid w:val="009F2456"/>
    <w:rsid w:val="009F4A9F"/>
    <w:rsid w:val="009F558A"/>
    <w:rsid w:val="009F5BC5"/>
    <w:rsid w:val="009F724C"/>
    <w:rsid w:val="009F7396"/>
    <w:rsid w:val="00A02484"/>
    <w:rsid w:val="00A05F22"/>
    <w:rsid w:val="00A10104"/>
    <w:rsid w:val="00A10B1B"/>
    <w:rsid w:val="00A11D68"/>
    <w:rsid w:val="00A12090"/>
    <w:rsid w:val="00A13B5F"/>
    <w:rsid w:val="00A15B01"/>
    <w:rsid w:val="00A1665A"/>
    <w:rsid w:val="00A16B2B"/>
    <w:rsid w:val="00A2176D"/>
    <w:rsid w:val="00A252E9"/>
    <w:rsid w:val="00A25B5D"/>
    <w:rsid w:val="00A32EDA"/>
    <w:rsid w:val="00A33951"/>
    <w:rsid w:val="00A33A50"/>
    <w:rsid w:val="00A33EFA"/>
    <w:rsid w:val="00A41708"/>
    <w:rsid w:val="00A4207F"/>
    <w:rsid w:val="00A426BA"/>
    <w:rsid w:val="00A434A5"/>
    <w:rsid w:val="00A43614"/>
    <w:rsid w:val="00A456F1"/>
    <w:rsid w:val="00A470CD"/>
    <w:rsid w:val="00A5003C"/>
    <w:rsid w:val="00A50609"/>
    <w:rsid w:val="00A51543"/>
    <w:rsid w:val="00A56493"/>
    <w:rsid w:val="00A57D58"/>
    <w:rsid w:val="00A71E9E"/>
    <w:rsid w:val="00A733A8"/>
    <w:rsid w:val="00A75199"/>
    <w:rsid w:val="00A7538A"/>
    <w:rsid w:val="00A7781B"/>
    <w:rsid w:val="00AA3529"/>
    <w:rsid w:val="00AA4E99"/>
    <w:rsid w:val="00AB0DC7"/>
    <w:rsid w:val="00AB45BB"/>
    <w:rsid w:val="00AC110C"/>
    <w:rsid w:val="00AC26A4"/>
    <w:rsid w:val="00AC6FDE"/>
    <w:rsid w:val="00AD2866"/>
    <w:rsid w:val="00AD4F6E"/>
    <w:rsid w:val="00AD5E34"/>
    <w:rsid w:val="00AE3394"/>
    <w:rsid w:val="00AF7BC2"/>
    <w:rsid w:val="00B003B5"/>
    <w:rsid w:val="00B01119"/>
    <w:rsid w:val="00B01293"/>
    <w:rsid w:val="00B0167D"/>
    <w:rsid w:val="00B01F20"/>
    <w:rsid w:val="00B02C96"/>
    <w:rsid w:val="00B044CD"/>
    <w:rsid w:val="00B04A67"/>
    <w:rsid w:val="00B07639"/>
    <w:rsid w:val="00B13ED2"/>
    <w:rsid w:val="00B1474C"/>
    <w:rsid w:val="00B20C2B"/>
    <w:rsid w:val="00B21795"/>
    <w:rsid w:val="00B23341"/>
    <w:rsid w:val="00B2511F"/>
    <w:rsid w:val="00B25CCF"/>
    <w:rsid w:val="00B3038E"/>
    <w:rsid w:val="00B31448"/>
    <w:rsid w:val="00B3272B"/>
    <w:rsid w:val="00B340B7"/>
    <w:rsid w:val="00B3486B"/>
    <w:rsid w:val="00B34A46"/>
    <w:rsid w:val="00B353F7"/>
    <w:rsid w:val="00B36D26"/>
    <w:rsid w:val="00B434B5"/>
    <w:rsid w:val="00B43DDD"/>
    <w:rsid w:val="00B4426D"/>
    <w:rsid w:val="00B4528F"/>
    <w:rsid w:val="00B46318"/>
    <w:rsid w:val="00B472EA"/>
    <w:rsid w:val="00B4744B"/>
    <w:rsid w:val="00B5369C"/>
    <w:rsid w:val="00B5630D"/>
    <w:rsid w:val="00B564EC"/>
    <w:rsid w:val="00B65159"/>
    <w:rsid w:val="00B65A57"/>
    <w:rsid w:val="00B66AB5"/>
    <w:rsid w:val="00B716AB"/>
    <w:rsid w:val="00B726BB"/>
    <w:rsid w:val="00B77AD1"/>
    <w:rsid w:val="00B832B8"/>
    <w:rsid w:val="00B83C4C"/>
    <w:rsid w:val="00B87B4C"/>
    <w:rsid w:val="00B96810"/>
    <w:rsid w:val="00B96C80"/>
    <w:rsid w:val="00B97EDD"/>
    <w:rsid w:val="00BA008C"/>
    <w:rsid w:val="00BA01FF"/>
    <w:rsid w:val="00BA13A9"/>
    <w:rsid w:val="00BA3161"/>
    <w:rsid w:val="00BA5C86"/>
    <w:rsid w:val="00BB3CA5"/>
    <w:rsid w:val="00BB5113"/>
    <w:rsid w:val="00BB60A1"/>
    <w:rsid w:val="00BC294E"/>
    <w:rsid w:val="00BC2A76"/>
    <w:rsid w:val="00BC2DA0"/>
    <w:rsid w:val="00BC5086"/>
    <w:rsid w:val="00BC55AD"/>
    <w:rsid w:val="00BC673A"/>
    <w:rsid w:val="00BC7AB3"/>
    <w:rsid w:val="00BD29DF"/>
    <w:rsid w:val="00BD33DF"/>
    <w:rsid w:val="00BD39C5"/>
    <w:rsid w:val="00BD3FD0"/>
    <w:rsid w:val="00BE03BF"/>
    <w:rsid w:val="00BE59B1"/>
    <w:rsid w:val="00BE6A60"/>
    <w:rsid w:val="00BE71A8"/>
    <w:rsid w:val="00BF04E7"/>
    <w:rsid w:val="00BF1533"/>
    <w:rsid w:val="00BF6DC9"/>
    <w:rsid w:val="00C01C31"/>
    <w:rsid w:val="00C14E67"/>
    <w:rsid w:val="00C14E6F"/>
    <w:rsid w:val="00C213B6"/>
    <w:rsid w:val="00C25101"/>
    <w:rsid w:val="00C27D11"/>
    <w:rsid w:val="00C307F3"/>
    <w:rsid w:val="00C3180B"/>
    <w:rsid w:val="00C348AB"/>
    <w:rsid w:val="00C358D4"/>
    <w:rsid w:val="00C36BE1"/>
    <w:rsid w:val="00C37E71"/>
    <w:rsid w:val="00C40B64"/>
    <w:rsid w:val="00C40F38"/>
    <w:rsid w:val="00C41E01"/>
    <w:rsid w:val="00C54E3B"/>
    <w:rsid w:val="00C55E7B"/>
    <w:rsid w:val="00C5730B"/>
    <w:rsid w:val="00C576AC"/>
    <w:rsid w:val="00C65545"/>
    <w:rsid w:val="00C7093C"/>
    <w:rsid w:val="00C72BFB"/>
    <w:rsid w:val="00C74BE8"/>
    <w:rsid w:val="00C768DA"/>
    <w:rsid w:val="00C84196"/>
    <w:rsid w:val="00C90662"/>
    <w:rsid w:val="00C91787"/>
    <w:rsid w:val="00C9274B"/>
    <w:rsid w:val="00C93A70"/>
    <w:rsid w:val="00C97201"/>
    <w:rsid w:val="00CA3E7D"/>
    <w:rsid w:val="00CA4E3E"/>
    <w:rsid w:val="00CA6BDF"/>
    <w:rsid w:val="00CB1870"/>
    <w:rsid w:val="00CB459B"/>
    <w:rsid w:val="00CC0FCA"/>
    <w:rsid w:val="00CC14FF"/>
    <w:rsid w:val="00CC3F55"/>
    <w:rsid w:val="00CC4B56"/>
    <w:rsid w:val="00CC6BFC"/>
    <w:rsid w:val="00CD3760"/>
    <w:rsid w:val="00CD72CF"/>
    <w:rsid w:val="00CE05E4"/>
    <w:rsid w:val="00CE2A7D"/>
    <w:rsid w:val="00CE3EA7"/>
    <w:rsid w:val="00CF446A"/>
    <w:rsid w:val="00CF4670"/>
    <w:rsid w:val="00CF7566"/>
    <w:rsid w:val="00D01FB8"/>
    <w:rsid w:val="00D025D8"/>
    <w:rsid w:val="00D02A9F"/>
    <w:rsid w:val="00D06C89"/>
    <w:rsid w:val="00D06E8E"/>
    <w:rsid w:val="00D0773B"/>
    <w:rsid w:val="00D10C76"/>
    <w:rsid w:val="00D11473"/>
    <w:rsid w:val="00D12BF7"/>
    <w:rsid w:val="00D14850"/>
    <w:rsid w:val="00D14CD6"/>
    <w:rsid w:val="00D208E5"/>
    <w:rsid w:val="00D217F7"/>
    <w:rsid w:val="00D220F8"/>
    <w:rsid w:val="00D22EDF"/>
    <w:rsid w:val="00D275A3"/>
    <w:rsid w:val="00D27A74"/>
    <w:rsid w:val="00D31921"/>
    <w:rsid w:val="00D31CA7"/>
    <w:rsid w:val="00D329D3"/>
    <w:rsid w:val="00D336DE"/>
    <w:rsid w:val="00D341ED"/>
    <w:rsid w:val="00D437CF"/>
    <w:rsid w:val="00D4418D"/>
    <w:rsid w:val="00D472C2"/>
    <w:rsid w:val="00D52FA8"/>
    <w:rsid w:val="00D53351"/>
    <w:rsid w:val="00D54A6A"/>
    <w:rsid w:val="00D566BB"/>
    <w:rsid w:val="00D62D56"/>
    <w:rsid w:val="00D63626"/>
    <w:rsid w:val="00D70B67"/>
    <w:rsid w:val="00D738B9"/>
    <w:rsid w:val="00D74E87"/>
    <w:rsid w:val="00D76D55"/>
    <w:rsid w:val="00D77BD1"/>
    <w:rsid w:val="00D82A6A"/>
    <w:rsid w:val="00D93687"/>
    <w:rsid w:val="00D945C1"/>
    <w:rsid w:val="00D94690"/>
    <w:rsid w:val="00DA1673"/>
    <w:rsid w:val="00DA221F"/>
    <w:rsid w:val="00DA2ED9"/>
    <w:rsid w:val="00DA4095"/>
    <w:rsid w:val="00DA5D37"/>
    <w:rsid w:val="00DA6D48"/>
    <w:rsid w:val="00DA7227"/>
    <w:rsid w:val="00DB3370"/>
    <w:rsid w:val="00DB5598"/>
    <w:rsid w:val="00DB5AA9"/>
    <w:rsid w:val="00DB5AD3"/>
    <w:rsid w:val="00DB5D29"/>
    <w:rsid w:val="00DB6C77"/>
    <w:rsid w:val="00DB71B6"/>
    <w:rsid w:val="00DB7B82"/>
    <w:rsid w:val="00DC0011"/>
    <w:rsid w:val="00DC2F81"/>
    <w:rsid w:val="00DC3659"/>
    <w:rsid w:val="00DC44E7"/>
    <w:rsid w:val="00DC5AA4"/>
    <w:rsid w:val="00DD0CB5"/>
    <w:rsid w:val="00DD1FCA"/>
    <w:rsid w:val="00DD22ED"/>
    <w:rsid w:val="00DD7117"/>
    <w:rsid w:val="00DE20FA"/>
    <w:rsid w:val="00DE3608"/>
    <w:rsid w:val="00DE686F"/>
    <w:rsid w:val="00DE71C6"/>
    <w:rsid w:val="00DF00F9"/>
    <w:rsid w:val="00DF228A"/>
    <w:rsid w:val="00DF3CC5"/>
    <w:rsid w:val="00DF51C7"/>
    <w:rsid w:val="00DF6B20"/>
    <w:rsid w:val="00DF79A4"/>
    <w:rsid w:val="00E0343A"/>
    <w:rsid w:val="00E04135"/>
    <w:rsid w:val="00E11CCE"/>
    <w:rsid w:val="00E12D1D"/>
    <w:rsid w:val="00E1310C"/>
    <w:rsid w:val="00E13615"/>
    <w:rsid w:val="00E1575A"/>
    <w:rsid w:val="00E16019"/>
    <w:rsid w:val="00E17CE0"/>
    <w:rsid w:val="00E20208"/>
    <w:rsid w:val="00E2069A"/>
    <w:rsid w:val="00E2303C"/>
    <w:rsid w:val="00E24271"/>
    <w:rsid w:val="00E26BF6"/>
    <w:rsid w:val="00E31D7A"/>
    <w:rsid w:val="00E32C01"/>
    <w:rsid w:val="00E3313D"/>
    <w:rsid w:val="00E33184"/>
    <w:rsid w:val="00E369EC"/>
    <w:rsid w:val="00E369FB"/>
    <w:rsid w:val="00E4039F"/>
    <w:rsid w:val="00E41001"/>
    <w:rsid w:val="00E44E43"/>
    <w:rsid w:val="00E45FCC"/>
    <w:rsid w:val="00E50803"/>
    <w:rsid w:val="00E57514"/>
    <w:rsid w:val="00E57D5F"/>
    <w:rsid w:val="00E63D20"/>
    <w:rsid w:val="00E6542A"/>
    <w:rsid w:val="00E668A7"/>
    <w:rsid w:val="00E67084"/>
    <w:rsid w:val="00E804F4"/>
    <w:rsid w:val="00E816AD"/>
    <w:rsid w:val="00E83317"/>
    <w:rsid w:val="00E84D86"/>
    <w:rsid w:val="00E90C77"/>
    <w:rsid w:val="00E925BD"/>
    <w:rsid w:val="00E93C11"/>
    <w:rsid w:val="00E94A44"/>
    <w:rsid w:val="00EA6B11"/>
    <w:rsid w:val="00EB2929"/>
    <w:rsid w:val="00EB2F95"/>
    <w:rsid w:val="00EC6F41"/>
    <w:rsid w:val="00EC7B39"/>
    <w:rsid w:val="00ED4015"/>
    <w:rsid w:val="00ED49DF"/>
    <w:rsid w:val="00ED504A"/>
    <w:rsid w:val="00ED5874"/>
    <w:rsid w:val="00ED63DA"/>
    <w:rsid w:val="00EE15C5"/>
    <w:rsid w:val="00EE26E6"/>
    <w:rsid w:val="00EF0A45"/>
    <w:rsid w:val="00EF6026"/>
    <w:rsid w:val="00EF60A6"/>
    <w:rsid w:val="00F02C83"/>
    <w:rsid w:val="00F03AFF"/>
    <w:rsid w:val="00F0443D"/>
    <w:rsid w:val="00F07B9D"/>
    <w:rsid w:val="00F12A72"/>
    <w:rsid w:val="00F160E8"/>
    <w:rsid w:val="00F20B36"/>
    <w:rsid w:val="00F21E37"/>
    <w:rsid w:val="00F24A78"/>
    <w:rsid w:val="00F250F8"/>
    <w:rsid w:val="00F25136"/>
    <w:rsid w:val="00F2580F"/>
    <w:rsid w:val="00F25E83"/>
    <w:rsid w:val="00F25F46"/>
    <w:rsid w:val="00F2721B"/>
    <w:rsid w:val="00F34909"/>
    <w:rsid w:val="00F361AD"/>
    <w:rsid w:val="00F36E81"/>
    <w:rsid w:val="00F3725A"/>
    <w:rsid w:val="00F40C26"/>
    <w:rsid w:val="00F449FA"/>
    <w:rsid w:val="00F47F5E"/>
    <w:rsid w:val="00F5369A"/>
    <w:rsid w:val="00F556EA"/>
    <w:rsid w:val="00F55FE6"/>
    <w:rsid w:val="00F565B6"/>
    <w:rsid w:val="00F629B8"/>
    <w:rsid w:val="00F64EC6"/>
    <w:rsid w:val="00F65231"/>
    <w:rsid w:val="00F65764"/>
    <w:rsid w:val="00F65DDA"/>
    <w:rsid w:val="00F66AB6"/>
    <w:rsid w:val="00F67EDA"/>
    <w:rsid w:val="00F701FC"/>
    <w:rsid w:val="00F70766"/>
    <w:rsid w:val="00F713D4"/>
    <w:rsid w:val="00F7474A"/>
    <w:rsid w:val="00F8020C"/>
    <w:rsid w:val="00F84103"/>
    <w:rsid w:val="00F855A2"/>
    <w:rsid w:val="00F87E2A"/>
    <w:rsid w:val="00F92268"/>
    <w:rsid w:val="00F92AFB"/>
    <w:rsid w:val="00FA4935"/>
    <w:rsid w:val="00FA5DD1"/>
    <w:rsid w:val="00FB004E"/>
    <w:rsid w:val="00FB5FBD"/>
    <w:rsid w:val="00FB79F1"/>
    <w:rsid w:val="00FC09A5"/>
    <w:rsid w:val="00FC2795"/>
    <w:rsid w:val="00FC27AF"/>
    <w:rsid w:val="00FC3A54"/>
    <w:rsid w:val="00FC4B31"/>
    <w:rsid w:val="00FD0FE2"/>
    <w:rsid w:val="00FD1FC7"/>
    <w:rsid w:val="00FD2841"/>
    <w:rsid w:val="00FD5768"/>
    <w:rsid w:val="00FD57EA"/>
    <w:rsid w:val="00FE26C5"/>
    <w:rsid w:val="00FE3FB6"/>
    <w:rsid w:val="00FE4967"/>
    <w:rsid w:val="00FF35F5"/>
    <w:rsid w:val="00FF3988"/>
    <w:rsid w:val="00FF4EB4"/>
    <w:rsid w:val="00FF67CA"/>
    <w:rsid w:val="00FF6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751D"/>
  <w15:chartTrackingRefBased/>
  <w15:docId w15:val="{FE124EDF-AB92-4B18-B58D-28141B69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2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9512C0"/>
    <w:rPr>
      <w:color w:val="0000FF"/>
      <w:u w:val="single"/>
    </w:rPr>
  </w:style>
  <w:style w:type="character" w:styleId="UnresolvedMention">
    <w:name w:val="Unresolved Mention"/>
    <w:basedOn w:val="DefaultParagraphFont"/>
    <w:uiPriority w:val="99"/>
    <w:semiHidden/>
    <w:unhideWhenUsed/>
    <w:rsid w:val="002D6C01"/>
    <w:rPr>
      <w:color w:val="605E5C"/>
      <w:shd w:val="clear" w:color="auto" w:fill="E1DFDD"/>
    </w:rPr>
  </w:style>
  <w:style w:type="table" w:styleId="TableGrid">
    <w:name w:val="Table Grid"/>
    <w:basedOn w:val="TableNormal"/>
    <w:uiPriority w:val="39"/>
    <w:rsid w:val="004A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7CA"/>
    <w:pPr>
      <w:ind w:left="720"/>
      <w:contextualSpacing/>
    </w:pPr>
  </w:style>
  <w:style w:type="paragraph" w:styleId="Header">
    <w:name w:val="header"/>
    <w:basedOn w:val="Normal"/>
    <w:link w:val="HeaderChar"/>
    <w:uiPriority w:val="99"/>
    <w:unhideWhenUsed/>
    <w:rsid w:val="002625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2573"/>
  </w:style>
  <w:style w:type="paragraph" w:styleId="Footer">
    <w:name w:val="footer"/>
    <w:basedOn w:val="Normal"/>
    <w:link w:val="FooterChar"/>
    <w:uiPriority w:val="99"/>
    <w:unhideWhenUsed/>
    <w:rsid w:val="002625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2573"/>
  </w:style>
  <w:style w:type="character" w:styleId="CommentReference">
    <w:name w:val="annotation reference"/>
    <w:basedOn w:val="DefaultParagraphFont"/>
    <w:uiPriority w:val="99"/>
    <w:semiHidden/>
    <w:unhideWhenUsed/>
    <w:rsid w:val="004F33AE"/>
    <w:rPr>
      <w:sz w:val="16"/>
      <w:szCs w:val="16"/>
    </w:rPr>
  </w:style>
  <w:style w:type="paragraph" w:styleId="CommentText">
    <w:name w:val="annotation text"/>
    <w:basedOn w:val="Normal"/>
    <w:link w:val="CommentTextChar"/>
    <w:uiPriority w:val="99"/>
    <w:unhideWhenUsed/>
    <w:rsid w:val="004F33AE"/>
    <w:pPr>
      <w:spacing w:line="240" w:lineRule="auto"/>
    </w:pPr>
    <w:rPr>
      <w:sz w:val="20"/>
      <w:szCs w:val="20"/>
    </w:rPr>
  </w:style>
  <w:style w:type="character" w:customStyle="1" w:styleId="CommentTextChar">
    <w:name w:val="Comment Text Char"/>
    <w:basedOn w:val="DefaultParagraphFont"/>
    <w:link w:val="CommentText"/>
    <w:uiPriority w:val="99"/>
    <w:rsid w:val="004F33AE"/>
    <w:rPr>
      <w:sz w:val="20"/>
      <w:szCs w:val="20"/>
    </w:rPr>
  </w:style>
  <w:style w:type="paragraph" w:styleId="CommentSubject">
    <w:name w:val="annotation subject"/>
    <w:basedOn w:val="CommentText"/>
    <w:next w:val="CommentText"/>
    <w:link w:val="CommentSubjectChar"/>
    <w:uiPriority w:val="99"/>
    <w:semiHidden/>
    <w:unhideWhenUsed/>
    <w:rsid w:val="004F33AE"/>
    <w:rPr>
      <w:b/>
      <w:bCs/>
    </w:rPr>
  </w:style>
  <w:style w:type="character" w:customStyle="1" w:styleId="CommentSubjectChar">
    <w:name w:val="Comment Subject Char"/>
    <w:basedOn w:val="CommentTextChar"/>
    <w:link w:val="CommentSubject"/>
    <w:uiPriority w:val="99"/>
    <w:semiHidden/>
    <w:rsid w:val="004F33AE"/>
    <w:rPr>
      <w:b/>
      <w:bCs/>
      <w:sz w:val="20"/>
      <w:szCs w:val="20"/>
    </w:rPr>
  </w:style>
  <w:style w:type="character" w:styleId="FollowedHyperlink">
    <w:name w:val="FollowedHyperlink"/>
    <w:basedOn w:val="DefaultParagraphFont"/>
    <w:uiPriority w:val="99"/>
    <w:semiHidden/>
    <w:unhideWhenUsed/>
    <w:rsid w:val="00480959"/>
    <w:rPr>
      <w:color w:val="954F72" w:themeColor="followedHyperlink"/>
      <w:u w:val="single"/>
    </w:rPr>
  </w:style>
  <w:style w:type="character" w:customStyle="1" w:styleId="ListParagraphChar">
    <w:name w:val="List Paragraph Char"/>
    <w:basedOn w:val="DefaultParagraphFont"/>
    <w:link w:val="ListParagraph"/>
    <w:uiPriority w:val="34"/>
    <w:rsid w:val="00B0167D"/>
  </w:style>
  <w:style w:type="paragraph" w:customStyle="1" w:styleId="BodyCopy">
    <w:name w:val="BodyCopy"/>
    <w:basedOn w:val="Normal"/>
    <w:qFormat/>
    <w:rsid w:val="005214C1"/>
    <w:pPr>
      <w:spacing w:after="240" w:line="276" w:lineRule="auto"/>
      <w:jc w:val="both"/>
    </w:pPr>
    <w:rPr>
      <w:rFonts w:ascii="Wes FY Regular" w:hAnsi="Wes FY Regular" w:cs="Times New Roman"/>
      <w:sz w:val="20"/>
      <w:lang w:val="en-US" w:eastAsia="de-DE"/>
    </w:rPr>
  </w:style>
  <w:style w:type="paragraph" w:styleId="Revision">
    <w:name w:val="Revision"/>
    <w:hidden/>
    <w:uiPriority w:val="99"/>
    <w:semiHidden/>
    <w:rsid w:val="001B1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5814">
      <w:bodyDiv w:val="1"/>
      <w:marLeft w:val="0"/>
      <w:marRight w:val="0"/>
      <w:marTop w:val="0"/>
      <w:marBottom w:val="0"/>
      <w:divBdr>
        <w:top w:val="none" w:sz="0" w:space="0" w:color="auto"/>
        <w:left w:val="none" w:sz="0" w:space="0" w:color="auto"/>
        <w:bottom w:val="none" w:sz="0" w:space="0" w:color="auto"/>
        <w:right w:val="none" w:sz="0" w:space="0" w:color="auto"/>
      </w:divBdr>
    </w:div>
    <w:div w:id="422916034">
      <w:bodyDiv w:val="1"/>
      <w:marLeft w:val="0"/>
      <w:marRight w:val="0"/>
      <w:marTop w:val="0"/>
      <w:marBottom w:val="0"/>
      <w:divBdr>
        <w:top w:val="none" w:sz="0" w:space="0" w:color="auto"/>
        <w:left w:val="none" w:sz="0" w:space="0" w:color="auto"/>
        <w:bottom w:val="none" w:sz="0" w:space="0" w:color="auto"/>
        <w:right w:val="none" w:sz="0" w:space="0" w:color="auto"/>
      </w:divBdr>
    </w:div>
    <w:div w:id="463305788">
      <w:bodyDiv w:val="1"/>
      <w:marLeft w:val="0"/>
      <w:marRight w:val="0"/>
      <w:marTop w:val="0"/>
      <w:marBottom w:val="0"/>
      <w:divBdr>
        <w:top w:val="none" w:sz="0" w:space="0" w:color="auto"/>
        <w:left w:val="none" w:sz="0" w:space="0" w:color="auto"/>
        <w:bottom w:val="none" w:sz="0" w:space="0" w:color="auto"/>
        <w:right w:val="none" w:sz="0" w:space="0" w:color="auto"/>
      </w:divBdr>
      <w:divsChild>
        <w:div w:id="269091104">
          <w:marLeft w:val="677"/>
          <w:marRight w:val="0"/>
          <w:marTop w:val="0"/>
          <w:marBottom w:val="0"/>
          <w:divBdr>
            <w:top w:val="none" w:sz="0" w:space="0" w:color="auto"/>
            <w:left w:val="none" w:sz="0" w:space="0" w:color="auto"/>
            <w:bottom w:val="none" w:sz="0" w:space="0" w:color="auto"/>
            <w:right w:val="none" w:sz="0" w:space="0" w:color="auto"/>
          </w:divBdr>
        </w:div>
        <w:div w:id="44447508">
          <w:marLeft w:val="677"/>
          <w:marRight w:val="0"/>
          <w:marTop w:val="0"/>
          <w:marBottom w:val="0"/>
          <w:divBdr>
            <w:top w:val="none" w:sz="0" w:space="0" w:color="auto"/>
            <w:left w:val="none" w:sz="0" w:space="0" w:color="auto"/>
            <w:bottom w:val="none" w:sz="0" w:space="0" w:color="auto"/>
            <w:right w:val="none" w:sz="0" w:space="0" w:color="auto"/>
          </w:divBdr>
        </w:div>
      </w:divsChild>
    </w:div>
    <w:div w:id="486017246">
      <w:bodyDiv w:val="1"/>
      <w:marLeft w:val="0"/>
      <w:marRight w:val="0"/>
      <w:marTop w:val="0"/>
      <w:marBottom w:val="0"/>
      <w:divBdr>
        <w:top w:val="none" w:sz="0" w:space="0" w:color="auto"/>
        <w:left w:val="none" w:sz="0" w:space="0" w:color="auto"/>
        <w:bottom w:val="none" w:sz="0" w:space="0" w:color="auto"/>
        <w:right w:val="none" w:sz="0" w:space="0" w:color="auto"/>
      </w:divBdr>
      <w:divsChild>
        <w:div w:id="1188757998">
          <w:marLeft w:val="547"/>
          <w:marRight w:val="0"/>
          <w:marTop w:val="0"/>
          <w:marBottom w:val="160"/>
          <w:divBdr>
            <w:top w:val="none" w:sz="0" w:space="0" w:color="auto"/>
            <w:left w:val="none" w:sz="0" w:space="0" w:color="auto"/>
            <w:bottom w:val="none" w:sz="0" w:space="0" w:color="auto"/>
            <w:right w:val="none" w:sz="0" w:space="0" w:color="auto"/>
          </w:divBdr>
        </w:div>
        <w:div w:id="1701013143">
          <w:marLeft w:val="547"/>
          <w:marRight w:val="0"/>
          <w:marTop w:val="0"/>
          <w:marBottom w:val="160"/>
          <w:divBdr>
            <w:top w:val="none" w:sz="0" w:space="0" w:color="auto"/>
            <w:left w:val="none" w:sz="0" w:space="0" w:color="auto"/>
            <w:bottom w:val="none" w:sz="0" w:space="0" w:color="auto"/>
            <w:right w:val="none" w:sz="0" w:space="0" w:color="auto"/>
          </w:divBdr>
        </w:div>
      </w:divsChild>
    </w:div>
    <w:div w:id="509102533">
      <w:bodyDiv w:val="1"/>
      <w:marLeft w:val="0"/>
      <w:marRight w:val="0"/>
      <w:marTop w:val="0"/>
      <w:marBottom w:val="0"/>
      <w:divBdr>
        <w:top w:val="none" w:sz="0" w:space="0" w:color="auto"/>
        <w:left w:val="none" w:sz="0" w:space="0" w:color="auto"/>
        <w:bottom w:val="none" w:sz="0" w:space="0" w:color="auto"/>
        <w:right w:val="none" w:sz="0" w:space="0" w:color="auto"/>
      </w:divBdr>
    </w:div>
    <w:div w:id="526217658">
      <w:bodyDiv w:val="1"/>
      <w:marLeft w:val="0"/>
      <w:marRight w:val="0"/>
      <w:marTop w:val="0"/>
      <w:marBottom w:val="0"/>
      <w:divBdr>
        <w:top w:val="none" w:sz="0" w:space="0" w:color="auto"/>
        <w:left w:val="none" w:sz="0" w:space="0" w:color="auto"/>
        <w:bottom w:val="none" w:sz="0" w:space="0" w:color="auto"/>
        <w:right w:val="none" w:sz="0" w:space="0" w:color="auto"/>
      </w:divBdr>
    </w:div>
    <w:div w:id="540367040">
      <w:bodyDiv w:val="1"/>
      <w:marLeft w:val="0"/>
      <w:marRight w:val="0"/>
      <w:marTop w:val="0"/>
      <w:marBottom w:val="0"/>
      <w:divBdr>
        <w:top w:val="none" w:sz="0" w:space="0" w:color="auto"/>
        <w:left w:val="none" w:sz="0" w:space="0" w:color="auto"/>
        <w:bottom w:val="none" w:sz="0" w:space="0" w:color="auto"/>
        <w:right w:val="none" w:sz="0" w:space="0" w:color="auto"/>
      </w:divBdr>
      <w:divsChild>
        <w:div w:id="1475218908">
          <w:marLeft w:val="677"/>
          <w:marRight w:val="0"/>
          <w:marTop w:val="0"/>
          <w:marBottom w:val="0"/>
          <w:divBdr>
            <w:top w:val="none" w:sz="0" w:space="0" w:color="auto"/>
            <w:left w:val="none" w:sz="0" w:space="0" w:color="auto"/>
            <w:bottom w:val="none" w:sz="0" w:space="0" w:color="auto"/>
            <w:right w:val="none" w:sz="0" w:space="0" w:color="auto"/>
          </w:divBdr>
        </w:div>
        <w:div w:id="1872955977">
          <w:marLeft w:val="677"/>
          <w:marRight w:val="0"/>
          <w:marTop w:val="0"/>
          <w:marBottom w:val="0"/>
          <w:divBdr>
            <w:top w:val="none" w:sz="0" w:space="0" w:color="auto"/>
            <w:left w:val="none" w:sz="0" w:space="0" w:color="auto"/>
            <w:bottom w:val="none" w:sz="0" w:space="0" w:color="auto"/>
            <w:right w:val="none" w:sz="0" w:space="0" w:color="auto"/>
          </w:divBdr>
        </w:div>
      </w:divsChild>
    </w:div>
    <w:div w:id="588390950">
      <w:bodyDiv w:val="1"/>
      <w:marLeft w:val="0"/>
      <w:marRight w:val="0"/>
      <w:marTop w:val="0"/>
      <w:marBottom w:val="0"/>
      <w:divBdr>
        <w:top w:val="none" w:sz="0" w:space="0" w:color="auto"/>
        <w:left w:val="none" w:sz="0" w:space="0" w:color="auto"/>
        <w:bottom w:val="none" w:sz="0" w:space="0" w:color="auto"/>
        <w:right w:val="none" w:sz="0" w:space="0" w:color="auto"/>
      </w:divBdr>
      <w:divsChild>
        <w:div w:id="1215000608">
          <w:marLeft w:val="446"/>
          <w:marRight w:val="0"/>
          <w:marTop w:val="0"/>
          <w:marBottom w:val="0"/>
          <w:divBdr>
            <w:top w:val="none" w:sz="0" w:space="0" w:color="auto"/>
            <w:left w:val="none" w:sz="0" w:space="0" w:color="auto"/>
            <w:bottom w:val="none" w:sz="0" w:space="0" w:color="auto"/>
            <w:right w:val="none" w:sz="0" w:space="0" w:color="auto"/>
          </w:divBdr>
        </w:div>
        <w:div w:id="2002270051">
          <w:marLeft w:val="677"/>
          <w:marRight w:val="0"/>
          <w:marTop w:val="0"/>
          <w:marBottom w:val="0"/>
          <w:divBdr>
            <w:top w:val="none" w:sz="0" w:space="0" w:color="auto"/>
            <w:left w:val="none" w:sz="0" w:space="0" w:color="auto"/>
            <w:bottom w:val="none" w:sz="0" w:space="0" w:color="auto"/>
            <w:right w:val="none" w:sz="0" w:space="0" w:color="auto"/>
          </w:divBdr>
        </w:div>
        <w:div w:id="457188406">
          <w:marLeft w:val="677"/>
          <w:marRight w:val="0"/>
          <w:marTop w:val="0"/>
          <w:marBottom w:val="0"/>
          <w:divBdr>
            <w:top w:val="none" w:sz="0" w:space="0" w:color="auto"/>
            <w:left w:val="none" w:sz="0" w:space="0" w:color="auto"/>
            <w:bottom w:val="none" w:sz="0" w:space="0" w:color="auto"/>
            <w:right w:val="none" w:sz="0" w:space="0" w:color="auto"/>
          </w:divBdr>
        </w:div>
        <w:div w:id="1528905263">
          <w:marLeft w:val="677"/>
          <w:marRight w:val="0"/>
          <w:marTop w:val="0"/>
          <w:marBottom w:val="0"/>
          <w:divBdr>
            <w:top w:val="none" w:sz="0" w:space="0" w:color="auto"/>
            <w:left w:val="none" w:sz="0" w:space="0" w:color="auto"/>
            <w:bottom w:val="none" w:sz="0" w:space="0" w:color="auto"/>
            <w:right w:val="none" w:sz="0" w:space="0" w:color="auto"/>
          </w:divBdr>
        </w:div>
        <w:div w:id="96217563">
          <w:marLeft w:val="677"/>
          <w:marRight w:val="0"/>
          <w:marTop w:val="0"/>
          <w:marBottom w:val="0"/>
          <w:divBdr>
            <w:top w:val="none" w:sz="0" w:space="0" w:color="auto"/>
            <w:left w:val="none" w:sz="0" w:space="0" w:color="auto"/>
            <w:bottom w:val="none" w:sz="0" w:space="0" w:color="auto"/>
            <w:right w:val="none" w:sz="0" w:space="0" w:color="auto"/>
          </w:divBdr>
        </w:div>
        <w:div w:id="1438403537">
          <w:marLeft w:val="677"/>
          <w:marRight w:val="0"/>
          <w:marTop w:val="0"/>
          <w:marBottom w:val="0"/>
          <w:divBdr>
            <w:top w:val="none" w:sz="0" w:space="0" w:color="auto"/>
            <w:left w:val="none" w:sz="0" w:space="0" w:color="auto"/>
            <w:bottom w:val="none" w:sz="0" w:space="0" w:color="auto"/>
            <w:right w:val="none" w:sz="0" w:space="0" w:color="auto"/>
          </w:divBdr>
        </w:div>
      </w:divsChild>
    </w:div>
    <w:div w:id="591936863">
      <w:bodyDiv w:val="1"/>
      <w:marLeft w:val="0"/>
      <w:marRight w:val="0"/>
      <w:marTop w:val="0"/>
      <w:marBottom w:val="0"/>
      <w:divBdr>
        <w:top w:val="none" w:sz="0" w:space="0" w:color="auto"/>
        <w:left w:val="none" w:sz="0" w:space="0" w:color="auto"/>
        <w:bottom w:val="none" w:sz="0" w:space="0" w:color="auto"/>
        <w:right w:val="none" w:sz="0" w:space="0" w:color="auto"/>
      </w:divBdr>
    </w:div>
    <w:div w:id="599341840">
      <w:bodyDiv w:val="1"/>
      <w:marLeft w:val="0"/>
      <w:marRight w:val="0"/>
      <w:marTop w:val="0"/>
      <w:marBottom w:val="0"/>
      <w:divBdr>
        <w:top w:val="none" w:sz="0" w:space="0" w:color="auto"/>
        <w:left w:val="none" w:sz="0" w:space="0" w:color="auto"/>
        <w:bottom w:val="none" w:sz="0" w:space="0" w:color="auto"/>
        <w:right w:val="none" w:sz="0" w:space="0" w:color="auto"/>
      </w:divBdr>
    </w:div>
    <w:div w:id="639114542">
      <w:bodyDiv w:val="1"/>
      <w:marLeft w:val="0"/>
      <w:marRight w:val="0"/>
      <w:marTop w:val="0"/>
      <w:marBottom w:val="0"/>
      <w:divBdr>
        <w:top w:val="none" w:sz="0" w:space="0" w:color="auto"/>
        <w:left w:val="none" w:sz="0" w:space="0" w:color="auto"/>
        <w:bottom w:val="none" w:sz="0" w:space="0" w:color="auto"/>
        <w:right w:val="none" w:sz="0" w:space="0" w:color="auto"/>
      </w:divBdr>
    </w:div>
    <w:div w:id="677118050">
      <w:bodyDiv w:val="1"/>
      <w:marLeft w:val="0"/>
      <w:marRight w:val="0"/>
      <w:marTop w:val="0"/>
      <w:marBottom w:val="0"/>
      <w:divBdr>
        <w:top w:val="none" w:sz="0" w:space="0" w:color="auto"/>
        <w:left w:val="none" w:sz="0" w:space="0" w:color="auto"/>
        <w:bottom w:val="none" w:sz="0" w:space="0" w:color="auto"/>
        <w:right w:val="none" w:sz="0" w:space="0" w:color="auto"/>
      </w:divBdr>
    </w:div>
    <w:div w:id="707754653">
      <w:bodyDiv w:val="1"/>
      <w:marLeft w:val="0"/>
      <w:marRight w:val="0"/>
      <w:marTop w:val="0"/>
      <w:marBottom w:val="0"/>
      <w:divBdr>
        <w:top w:val="none" w:sz="0" w:space="0" w:color="auto"/>
        <w:left w:val="none" w:sz="0" w:space="0" w:color="auto"/>
        <w:bottom w:val="none" w:sz="0" w:space="0" w:color="auto"/>
        <w:right w:val="none" w:sz="0" w:space="0" w:color="auto"/>
      </w:divBdr>
      <w:divsChild>
        <w:div w:id="1518351284">
          <w:marLeft w:val="446"/>
          <w:marRight w:val="0"/>
          <w:marTop w:val="0"/>
          <w:marBottom w:val="0"/>
          <w:divBdr>
            <w:top w:val="none" w:sz="0" w:space="0" w:color="auto"/>
            <w:left w:val="none" w:sz="0" w:space="0" w:color="auto"/>
            <w:bottom w:val="none" w:sz="0" w:space="0" w:color="auto"/>
            <w:right w:val="none" w:sz="0" w:space="0" w:color="auto"/>
          </w:divBdr>
        </w:div>
        <w:div w:id="424765523">
          <w:marLeft w:val="677"/>
          <w:marRight w:val="0"/>
          <w:marTop w:val="0"/>
          <w:marBottom w:val="0"/>
          <w:divBdr>
            <w:top w:val="none" w:sz="0" w:space="0" w:color="auto"/>
            <w:left w:val="none" w:sz="0" w:space="0" w:color="auto"/>
            <w:bottom w:val="none" w:sz="0" w:space="0" w:color="auto"/>
            <w:right w:val="none" w:sz="0" w:space="0" w:color="auto"/>
          </w:divBdr>
        </w:div>
        <w:div w:id="1614091423">
          <w:marLeft w:val="677"/>
          <w:marRight w:val="0"/>
          <w:marTop w:val="0"/>
          <w:marBottom w:val="0"/>
          <w:divBdr>
            <w:top w:val="none" w:sz="0" w:space="0" w:color="auto"/>
            <w:left w:val="none" w:sz="0" w:space="0" w:color="auto"/>
            <w:bottom w:val="none" w:sz="0" w:space="0" w:color="auto"/>
            <w:right w:val="none" w:sz="0" w:space="0" w:color="auto"/>
          </w:divBdr>
        </w:div>
        <w:div w:id="970551858">
          <w:marLeft w:val="677"/>
          <w:marRight w:val="0"/>
          <w:marTop w:val="0"/>
          <w:marBottom w:val="0"/>
          <w:divBdr>
            <w:top w:val="none" w:sz="0" w:space="0" w:color="auto"/>
            <w:left w:val="none" w:sz="0" w:space="0" w:color="auto"/>
            <w:bottom w:val="none" w:sz="0" w:space="0" w:color="auto"/>
            <w:right w:val="none" w:sz="0" w:space="0" w:color="auto"/>
          </w:divBdr>
        </w:div>
        <w:div w:id="1623151284">
          <w:marLeft w:val="677"/>
          <w:marRight w:val="0"/>
          <w:marTop w:val="0"/>
          <w:marBottom w:val="0"/>
          <w:divBdr>
            <w:top w:val="none" w:sz="0" w:space="0" w:color="auto"/>
            <w:left w:val="none" w:sz="0" w:space="0" w:color="auto"/>
            <w:bottom w:val="none" w:sz="0" w:space="0" w:color="auto"/>
            <w:right w:val="none" w:sz="0" w:space="0" w:color="auto"/>
          </w:divBdr>
        </w:div>
        <w:div w:id="1708917998">
          <w:marLeft w:val="677"/>
          <w:marRight w:val="0"/>
          <w:marTop w:val="0"/>
          <w:marBottom w:val="0"/>
          <w:divBdr>
            <w:top w:val="none" w:sz="0" w:space="0" w:color="auto"/>
            <w:left w:val="none" w:sz="0" w:space="0" w:color="auto"/>
            <w:bottom w:val="none" w:sz="0" w:space="0" w:color="auto"/>
            <w:right w:val="none" w:sz="0" w:space="0" w:color="auto"/>
          </w:divBdr>
        </w:div>
      </w:divsChild>
    </w:div>
    <w:div w:id="878052761">
      <w:bodyDiv w:val="1"/>
      <w:marLeft w:val="0"/>
      <w:marRight w:val="0"/>
      <w:marTop w:val="0"/>
      <w:marBottom w:val="0"/>
      <w:divBdr>
        <w:top w:val="none" w:sz="0" w:space="0" w:color="auto"/>
        <w:left w:val="none" w:sz="0" w:space="0" w:color="auto"/>
        <w:bottom w:val="none" w:sz="0" w:space="0" w:color="auto"/>
        <w:right w:val="none" w:sz="0" w:space="0" w:color="auto"/>
      </w:divBdr>
      <w:divsChild>
        <w:div w:id="1360470579">
          <w:marLeft w:val="446"/>
          <w:marRight w:val="0"/>
          <w:marTop w:val="0"/>
          <w:marBottom w:val="0"/>
          <w:divBdr>
            <w:top w:val="none" w:sz="0" w:space="0" w:color="auto"/>
            <w:left w:val="none" w:sz="0" w:space="0" w:color="auto"/>
            <w:bottom w:val="none" w:sz="0" w:space="0" w:color="auto"/>
            <w:right w:val="none" w:sz="0" w:space="0" w:color="auto"/>
          </w:divBdr>
        </w:div>
        <w:div w:id="169804097">
          <w:marLeft w:val="677"/>
          <w:marRight w:val="0"/>
          <w:marTop w:val="0"/>
          <w:marBottom w:val="0"/>
          <w:divBdr>
            <w:top w:val="none" w:sz="0" w:space="0" w:color="auto"/>
            <w:left w:val="none" w:sz="0" w:space="0" w:color="auto"/>
            <w:bottom w:val="none" w:sz="0" w:space="0" w:color="auto"/>
            <w:right w:val="none" w:sz="0" w:space="0" w:color="auto"/>
          </w:divBdr>
        </w:div>
        <w:div w:id="1920094362">
          <w:marLeft w:val="677"/>
          <w:marRight w:val="0"/>
          <w:marTop w:val="0"/>
          <w:marBottom w:val="0"/>
          <w:divBdr>
            <w:top w:val="none" w:sz="0" w:space="0" w:color="auto"/>
            <w:left w:val="none" w:sz="0" w:space="0" w:color="auto"/>
            <w:bottom w:val="none" w:sz="0" w:space="0" w:color="auto"/>
            <w:right w:val="none" w:sz="0" w:space="0" w:color="auto"/>
          </w:divBdr>
        </w:div>
        <w:div w:id="2099060480">
          <w:marLeft w:val="677"/>
          <w:marRight w:val="0"/>
          <w:marTop w:val="0"/>
          <w:marBottom w:val="0"/>
          <w:divBdr>
            <w:top w:val="none" w:sz="0" w:space="0" w:color="auto"/>
            <w:left w:val="none" w:sz="0" w:space="0" w:color="auto"/>
            <w:bottom w:val="none" w:sz="0" w:space="0" w:color="auto"/>
            <w:right w:val="none" w:sz="0" w:space="0" w:color="auto"/>
          </w:divBdr>
        </w:div>
        <w:div w:id="681443938">
          <w:marLeft w:val="677"/>
          <w:marRight w:val="0"/>
          <w:marTop w:val="0"/>
          <w:marBottom w:val="0"/>
          <w:divBdr>
            <w:top w:val="none" w:sz="0" w:space="0" w:color="auto"/>
            <w:left w:val="none" w:sz="0" w:space="0" w:color="auto"/>
            <w:bottom w:val="none" w:sz="0" w:space="0" w:color="auto"/>
            <w:right w:val="none" w:sz="0" w:space="0" w:color="auto"/>
          </w:divBdr>
        </w:div>
        <w:div w:id="1699813696">
          <w:marLeft w:val="677"/>
          <w:marRight w:val="0"/>
          <w:marTop w:val="0"/>
          <w:marBottom w:val="0"/>
          <w:divBdr>
            <w:top w:val="none" w:sz="0" w:space="0" w:color="auto"/>
            <w:left w:val="none" w:sz="0" w:space="0" w:color="auto"/>
            <w:bottom w:val="none" w:sz="0" w:space="0" w:color="auto"/>
            <w:right w:val="none" w:sz="0" w:space="0" w:color="auto"/>
          </w:divBdr>
        </w:div>
      </w:divsChild>
    </w:div>
    <w:div w:id="938759772">
      <w:bodyDiv w:val="1"/>
      <w:marLeft w:val="0"/>
      <w:marRight w:val="0"/>
      <w:marTop w:val="0"/>
      <w:marBottom w:val="0"/>
      <w:divBdr>
        <w:top w:val="none" w:sz="0" w:space="0" w:color="auto"/>
        <w:left w:val="none" w:sz="0" w:space="0" w:color="auto"/>
        <w:bottom w:val="none" w:sz="0" w:space="0" w:color="auto"/>
        <w:right w:val="none" w:sz="0" w:space="0" w:color="auto"/>
      </w:divBdr>
    </w:div>
    <w:div w:id="1160081165">
      <w:bodyDiv w:val="1"/>
      <w:marLeft w:val="0"/>
      <w:marRight w:val="0"/>
      <w:marTop w:val="0"/>
      <w:marBottom w:val="0"/>
      <w:divBdr>
        <w:top w:val="none" w:sz="0" w:space="0" w:color="auto"/>
        <w:left w:val="none" w:sz="0" w:space="0" w:color="auto"/>
        <w:bottom w:val="none" w:sz="0" w:space="0" w:color="auto"/>
        <w:right w:val="none" w:sz="0" w:space="0" w:color="auto"/>
      </w:divBdr>
      <w:divsChild>
        <w:div w:id="1707220803">
          <w:marLeft w:val="677"/>
          <w:marRight w:val="0"/>
          <w:marTop w:val="0"/>
          <w:marBottom w:val="0"/>
          <w:divBdr>
            <w:top w:val="none" w:sz="0" w:space="0" w:color="auto"/>
            <w:left w:val="none" w:sz="0" w:space="0" w:color="auto"/>
            <w:bottom w:val="none" w:sz="0" w:space="0" w:color="auto"/>
            <w:right w:val="none" w:sz="0" w:space="0" w:color="auto"/>
          </w:divBdr>
        </w:div>
        <w:div w:id="1368330863">
          <w:marLeft w:val="677"/>
          <w:marRight w:val="0"/>
          <w:marTop w:val="0"/>
          <w:marBottom w:val="0"/>
          <w:divBdr>
            <w:top w:val="none" w:sz="0" w:space="0" w:color="auto"/>
            <w:left w:val="none" w:sz="0" w:space="0" w:color="auto"/>
            <w:bottom w:val="none" w:sz="0" w:space="0" w:color="auto"/>
            <w:right w:val="none" w:sz="0" w:space="0" w:color="auto"/>
          </w:divBdr>
        </w:div>
        <w:div w:id="217479739">
          <w:marLeft w:val="677"/>
          <w:marRight w:val="0"/>
          <w:marTop w:val="0"/>
          <w:marBottom w:val="0"/>
          <w:divBdr>
            <w:top w:val="none" w:sz="0" w:space="0" w:color="auto"/>
            <w:left w:val="none" w:sz="0" w:space="0" w:color="auto"/>
            <w:bottom w:val="none" w:sz="0" w:space="0" w:color="auto"/>
            <w:right w:val="none" w:sz="0" w:space="0" w:color="auto"/>
          </w:divBdr>
        </w:div>
      </w:divsChild>
    </w:div>
    <w:div w:id="1195122570">
      <w:bodyDiv w:val="1"/>
      <w:marLeft w:val="0"/>
      <w:marRight w:val="0"/>
      <w:marTop w:val="0"/>
      <w:marBottom w:val="0"/>
      <w:divBdr>
        <w:top w:val="none" w:sz="0" w:space="0" w:color="auto"/>
        <w:left w:val="none" w:sz="0" w:space="0" w:color="auto"/>
        <w:bottom w:val="none" w:sz="0" w:space="0" w:color="auto"/>
        <w:right w:val="none" w:sz="0" w:space="0" w:color="auto"/>
      </w:divBdr>
    </w:div>
    <w:div w:id="1313296721">
      <w:bodyDiv w:val="1"/>
      <w:marLeft w:val="0"/>
      <w:marRight w:val="0"/>
      <w:marTop w:val="0"/>
      <w:marBottom w:val="0"/>
      <w:divBdr>
        <w:top w:val="none" w:sz="0" w:space="0" w:color="auto"/>
        <w:left w:val="none" w:sz="0" w:space="0" w:color="auto"/>
        <w:bottom w:val="none" w:sz="0" w:space="0" w:color="auto"/>
        <w:right w:val="none" w:sz="0" w:space="0" w:color="auto"/>
      </w:divBdr>
      <w:divsChild>
        <w:div w:id="1535075829">
          <w:marLeft w:val="446"/>
          <w:marRight w:val="0"/>
          <w:marTop w:val="0"/>
          <w:marBottom w:val="0"/>
          <w:divBdr>
            <w:top w:val="none" w:sz="0" w:space="0" w:color="auto"/>
            <w:left w:val="none" w:sz="0" w:space="0" w:color="auto"/>
            <w:bottom w:val="none" w:sz="0" w:space="0" w:color="auto"/>
            <w:right w:val="none" w:sz="0" w:space="0" w:color="auto"/>
          </w:divBdr>
        </w:div>
        <w:div w:id="305474666">
          <w:marLeft w:val="677"/>
          <w:marRight w:val="0"/>
          <w:marTop w:val="0"/>
          <w:marBottom w:val="0"/>
          <w:divBdr>
            <w:top w:val="none" w:sz="0" w:space="0" w:color="auto"/>
            <w:left w:val="none" w:sz="0" w:space="0" w:color="auto"/>
            <w:bottom w:val="none" w:sz="0" w:space="0" w:color="auto"/>
            <w:right w:val="none" w:sz="0" w:space="0" w:color="auto"/>
          </w:divBdr>
        </w:div>
        <w:div w:id="91705203">
          <w:marLeft w:val="677"/>
          <w:marRight w:val="0"/>
          <w:marTop w:val="0"/>
          <w:marBottom w:val="0"/>
          <w:divBdr>
            <w:top w:val="none" w:sz="0" w:space="0" w:color="auto"/>
            <w:left w:val="none" w:sz="0" w:space="0" w:color="auto"/>
            <w:bottom w:val="none" w:sz="0" w:space="0" w:color="auto"/>
            <w:right w:val="none" w:sz="0" w:space="0" w:color="auto"/>
          </w:divBdr>
        </w:div>
        <w:div w:id="1686439211">
          <w:marLeft w:val="677"/>
          <w:marRight w:val="0"/>
          <w:marTop w:val="0"/>
          <w:marBottom w:val="0"/>
          <w:divBdr>
            <w:top w:val="none" w:sz="0" w:space="0" w:color="auto"/>
            <w:left w:val="none" w:sz="0" w:space="0" w:color="auto"/>
            <w:bottom w:val="none" w:sz="0" w:space="0" w:color="auto"/>
            <w:right w:val="none" w:sz="0" w:space="0" w:color="auto"/>
          </w:divBdr>
        </w:div>
        <w:div w:id="2064866081">
          <w:marLeft w:val="677"/>
          <w:marRight w:val="0"/>
          <w:marTop w:val="0"/>
          <w:marBottom w:val="0"/>
          <w:divBdr>
            <w:top w:val="none" w:sz="0" w:space="0" w:color="auto"/>
            <w:left w:val="none" w:sz="0" w:space="0" w:color="auto"/>
            <w:bottom w:val="none" w:sz="0" w:space="0" w:color="auto"/>
            <w:right w:val="none" w:sz="0" w:space="0" w:color="auto"/>
          </w:divBdr>
        </w:div>
        <w:div w:id="883909155">
          <w:marLeft w:val="677"/>
          <w:marRight w:val="0"/>
          <w:marTop w:val="0"/>
          <w:marBottom w:val="0"/>
          <w:divBdr>
            <w:top w:val="none" w:sz="0" w:space="0" w:color="auto"/>
            <w:left w:val="none" w:sz="0" w:space="0" w:color="auto"/>
            <w:bottom w:val="none" w:sz="0" w:space="0" w:color="auto"/>
            <w:right w:val="none" w:sz="0" w:space="0" w:color="auto"/>
          </w:divBdr>
        </w:div>
      </w:divsChild>
    </w:div>
    <w:div w:id="1353801233">
      <w:bodyDiv w:val="1"/>
      <w:marLeft w:val="0"/>
      <w:marRight w:val="0"/>
      <w:marTop w:val="0"/>
      <w:marBottom w:val="0"/>
      <w:divBdr>
        <w:top w:val="none" w:sz="0" w:space="0" w:color="auto"/>
        <w:left w:val="none" w:sz="0" w:space="0" w:color="auto"/>
        <w:bottom w:val="none" w:sz="0" w:space="0" w:color="auto"/>
        <w:right w:val="none" w:sz="0" w:space="0" w:color="auto"/>
      </w:divBdr>
      <w:divsChild>
        <w:div w:id="390034829">
          <w:marLeft w:val="547"/>
          <w:marRight w:val="0"/>
          <w:marTop w:val="0"/>
          <w:marBottom w:val="0"/>
          <w:divBdr>
            <w:top w:val="none" w:sz="0" w:space="0" w:color="auto"/>
            <w:left w:val="none" w:sz="0" w:space="0" w:color="auto"/>
            <w:bottom w:val="none" w:sz="0" w:space="0" w:color="auto"/>
            <w:right w:val="none" w:sz="0" w:space="0" w:color="auto"/>
          </w:divBdr>
        </w:div>
      </w:divsChild>
    </w:div>
    <w:div w:id="1379356669">
      <w:bodyDiv w:val="1"/>
      <w:marLeft w:val="0"/>
      <w:marRight w:val="0"/>
      <w:marTop w:val="0"/>
      <w:marBottom w:val="0"/>
      <w:divBdr>
        <w:top w:val="none" w:sz="0" w:space="0" w:color="auto"/>
        <w:left w:val="none" w:sz="0" w:space="0" w:color="auto"/>
        <w:bottom w:val="none" w:sz="0" w:space="0" w:color="auto"/>
        <w:right w:val="none" w:sz="0" w:space="0" w:color="auto"/>
      </w:divBdr>
    </w:div>
    <w:div w:id="1462264039">
      <w:bodyDiv w:val="1"/>
      <w:marLeft w:val="0"/>
      <w:marRight w:val="0"/>
      <w:marTop w:val="0"/>
      <w:marBottom w:val="0"/>
      <w:divBdr>
        <w:top w:val="none" w:sz="0" w:space="0" w:color="auto"/>
        <w:left w:val="none" w:sz="0" w:space="0" w:color="auto"/>
        <w:bottom w:val="none" w:sz="0" w:space="0" w:color="auto"/>
        <w:right w:val="none" w:sz="0" w:space="0" w:color="auto"/>
      </w:divBdr>
    </w:div>
    <w:div w:id="1647051388">
      <w:bodyDiv w:val="1"/>
      <w:marLeft w:val="0"/>
      <w:marRight w:val="0"/>
      <w:marTop w:val="0"/>
      <w:marBottom w:val="0"/>
      <w:divBdr>
        <w:top w:val="none" w:sz="0" w:space="0" w:color="auto"/>
        <w:left w:val="none" w:sz="0" w:space="0" w:color="auto"/>
        <w:bottom w:val="none" w:sz="0" w:space="0" w:color="auto"/>
        <w:right w:val="none" w:sz="0" w:space="0" w:color="auto"/>
      </w:divBdr>
      <w:divsChild>
        <w:div w:id="891959184">
          <w:marLeft w:val="677"/>
          <w:marRight w:val="0"/>
          <w:marTop w:val="0"/>
          <w:marBottom w:val="0"/>
          <w:divBdr>
            <w:top w:val="none" w:sz="0" w:space="0" w:color="auto"/>
            <w:left w:val="none" w:sz="0" w:space="0" w:color="auto"/>
            <w:bottom w:val="none" w:sz="0" w:space="0" w:color="auto"/>
            <w:right w:val="none" w:sz="0" w:space="0" w:color="auto"/>
          </w:divBdr>
        </w:div>
        <w:div w:id="817575426">
          <w:marLeft w:val="677"/>
          <w:marRight w:val="0"/>
          <w:marTop w:val="0"/>
          <w:marBottom w:val="0"/>
          <w:divBdr>
            <w:top w:val="none" w:sz="0" w:space="0" w:color="auto"/>
            <w:left w:val="none" w:sz="0" w:space="0" w:color="auto"/>
            <w:bottom w:val="none" w:sz="0" w:space="0" w:color="auto"/>
            <w:right w:val="none" w:sz="0" w:space="0" w:color="auto"/>
          </w:divBdr>
        </w:div>
        <w:div w:id="1942908183">
          <w:marLeft w:val="677"/>
          <w:marRight w:val="0"/>
          <w:marTop w:val="0"/>
          <w:marBottom w:val="0"/>
          <w:divBdr>
            <w:top w:val="none" w:sz="0" w:space="0" w:color="auto"/>
            <w:left w:val="none" w:sz="0" w:space="0" w:color="auto"/>
            <w:bottom w:val="none" w:sz="0" w:space="0" w:color="auto"/>
            <w:right w:val="none" w:sz="0" w:space="0" w:color="auto"/>
          </w:divBdr>
        </w:div>
        <w:div w:id="1739784212">
          <w:marLeft w:val="677"/>
          <w:marRight w:val="0"/>
          <w:marTop w:val="0"/>
          <w:marBottom w:val="0"/>
          <w:divBdr>
            <w:top w:val="none" w:sz="0" w:space="0" w:color="auto"/>
            <w:left w:val="none" w:sz="0" w:space="0" w:color="auto"/>
            <w:bottom w:val="none" w:sz="0" w:space="0" w:color="auto"/>
            <w:right w:val="none" w:sz="0" w:space="0" w:color="auto"/>
          </w:divBdr>
        </w:div>
        <w:div w:id="1176725113">
          <w:marLeft w:val="677"/>
          <w:marRight w:val="0"/>
          <w:marTop w:val="0"/>
          <w:marBottom w:val="0"/>
          <w:divBdr>
            <w:top w:val="none" w:sz="0" w:space="0" w:color="auto"/>
            <w:left w:val="none" w:sz="0" w:space="0" w:color="auto"/>
            <w:bottom w:val="none" w:sz="0" w:space="0" w:color="auto"/>
            <w:right w:val="none" w:sz="0" w:space="0" w:color="auto"/>
          </w:divBdr>
        </w:div>
        <w:div w:id="859196912">
          <w:marLeft w:val="677"/>
          <w:marRight w:val="0"/>
          <w:marTop w:val="0"/>
          <w:marBottom w:val="0"/>
          <w:divBdr>
            <w:top w:val="none" w:sz="0" w:space="0" w:color="auto"/>
            <w:left w:val="none" w:sz="0" w:space="0" w:color="auto"/>
            <w:bottom w:val="none" w:sz="0" w:space="0" w:color="auto"/>
            <w:right w:val="none" w:sz="0" w:space="0" w:color="auto"/>
          </w:divBdr>
        </w:div>
        <w:div w:id="2033795409">
          <w:marLeft w:val="677"/>
          <w:marRight w:val="0"/>
          <w:marTop w:val="0"/>
          <w:marBottom w:val="0"/>
          <w:divBdr>
            <w:top w:val="none" w:sz="0" w:space="0" w:color="auto"/>
            <w:left w:val="none" w:sz="0" w:space="0" w:color="auto"/>
            <w:bottom w:val="none" w:sz="0" w:space="0" w:color="auto"/>
            <w:right w:val="none" w:sz="0" w:space="0" w:color="auto"/>
          </w:divBdr>
        </w:div>
        <w:div w:id="622611486">
          <w:marLeft w:val="677"/>
          <w:marRight w:val="0"/>
          <w:marTop w:val="0"/>
          <w:marBottom w:val="0"/>
          <w:divBdr>
            <w:top w:val="none" w:sz="0" w:space="0" w:color="auto"/>
            <w:left w:val="none" w:sz="0" w:space="0" w:color="auto"/>
            <w:bottom w:val="none" w:sz="0" w:space="0" w:color="auto"/>
            <w:right w:val="none" w:sz="0" w:space="0" w:color="auto"/>
          </w:divBdr>
        </w:div>
      </w:divsChild>
    </w:div>
    <w:div w:id="17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034987973">
          <w:marLeft w:val="0"/>
          <w:marRight w:val="0"/>
          <w:marTop w:val="173"/>
          <w:marBottom w:val="0"/>
          <w:divBdr>
            <w:top w:val="none" w:sz="0" w:space="0" w:color="auto"/>
            <w:left w:val="none" w:sz="0" w:space="0" w:color="auto"/>
            <w:bottom w:val="none" w:sz="0" w:space="0" w:color="auto"/>
            <w:right w:val="none" w:sz="0" w:space="0" w:color="auto"/>
          </w:divBdr>
        </w:div>
      </w:divsChild>
    </w:div>
    <w:div w:id="176187038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34">
          <w:marLeft w:val="677"/>
          <w:marRight w:val="0"/>
          <w:marTop w:val="0"/>
          <w:marBottom w:val="0"/>
          <w:divBdr>
            <w:top w:val="none" w:sz="0" w:space="0" w:color="auto"/>
            <w:left w:val="none" w:sz="0" w:space="0" w:color="auto"/>
            <w:bottom w:val="none" w:sz="0" w:space="0" w:color="auto"/>
            <w:right w:val="none" w:sz="0" w:space="0" w:color="auto"/>
          </w:divBdr>
        </w:div>
        <w:div w:id="443889025">
          <w:marLeft w:val="677"/>
          <w:marRight w:val="0"/>
          <w:marTop w:val="0"/>
          <w:marBottom w:val="0"/>
          <w:divBdr>
            <w:top w:val="none" w:sz="0" w:space="0" w:color="auto"/>
            <w:left w:val="none" w:sz="0" w:space="0" w:color="auto"/>
            <w:bottom w:val="none" w:sz="0" w:space="0" w:color="auto"/>
            <w:right w:val="none" w:sz="0" w:space="0" w:color="auto"/>
          </w:divBdr>
        </w:div>
        <w:div w:id="541795285">
          <w:marLeft w:val="677"/>
          <w:marRight w:val="0"/>
          <w:marTop w:val="0"/>
          <w:marBottom w:val="0"/>
          <w:divBdr>
            <w:top w:val="none" w:sz="0" w:space="0" w:color="auto"/>
            <w:left w:val="none" w:sz="0" w:space="0" w:color="auto"/>
            <w:bottom w:val="none" w:sz="0" w:space="0" w:color="auto"/>
            <w:right w:val="none" w:sz="0" w:space="0" w:color="auto"/>
          </w:divBdr>
        </w:div>
        <w:div w:id="1969580905">
          <w:marLeft w:val="677"/>
          <w:marRight w:val="0"/>
          <w:marTop w:val="0"/>
          <w:marBottom w:val="0"/>
          <w:divBdr>
            <w:top w:val="none" w:sz="0" w:space="0" w:color="auto"/>
            <w:left w:val="none" w:sz="0" w:space="0" w:color="auto"/>
            <w:bottom w:val="none" w:sz="0" w:space="0" w:color="auto"/>
            <w:right w:val="none" w:sz="0" w:space="0" w:color="auto"/>
          </w:divBdr>
        </w:div>
        <w:div w:id="1550728760">
          <w:marLeft w:val="677"/>
          <w:marRight w:val="0"/>
          <w:marTop w:val="0"/>
          <w:marBottom w:val="0"/>
          <w:divBdr>
            <w:top w:val="none" w:sz="0" w:space="0" w:color="auto"/>
            <w:left w:val="none" w:sz="0" w:space="0" w:color="auto"/>
            <w:bottom w:val="none" w:sz="0" w:space="0" w:color="auto"/>
            <w:right w:val="none" w:sz="0" w:space="0" w:color="auto"/>
          </w:divBdr>
        </w:div>
        <w:div w:id="404037540">
          <w:marLeft w:val="677"/>
          <w:marRight w:val="0"/>
          <w:marTop w:val="0"/>
          <w:marBottom w:val="0"/>
          <w:divBdr>
            <w:top w:val="none" w:sz="0" w:space="0" w:color="auto"/>
            <w:left w:val="none" w:sz="0" w:space="0" w:color="auto"/>
            <w:bottom w:val="none" w:sz="0" w:space="0" w:color="auto"/>
            <w:right w:val="none" w:sz="0" w:space="0" w:color="auto"/>
          </w:divBdr>
        </w:div>
        <w:div w:id="917327452">
          <w:marLeft w:val="677"/>
          <w:marRight w:val="0"/>
          <w:marTop w:val="0"/>
          <w:marBottom w:val="0"/>
          <w:divBdr>
            <w:top w:val="none" w:sz="0" w:space="0" w:color="auto"/>
            <w:left w:val="none" w:sz="0" w:space="0" w:color="auto"/>
            <w:bottom w:val="none" w:sz="0" w:space="0" w:color="auto"/>
            <w:right w:val="none" w:sz="0" w:space="0" w:color="auto"/>
          </w:divBdr>
        </w:div>
        <w:div w:id="827018425">
          <w:marLeft w:val="677"/>
          <w:marRight w:val="0"/>
          <w:marTop w:val="0"/>
          <w:marBottom w:val="0"/>
          <w:divBdr>
            <w:top w:val="none" w:sz="0" w:space="0" w:color="auto"/>
            <w:left w:val="none" w:sz="0" w:space="0" w:color="auto"/>
            <w:bottom w:val="none" w:sz="0" w:space="0" w:color="auto"/>
            <w:right w:val="none" w:sz="0" w:space="0" w:color="auto"/>
          </w:divBdr>
        </w:div>
      </w:divsChild>
    </w:div>
    <w:div w:id="1900510766">
      <w:bodyDiv w:val="1"/>
      <w:marLeft w:val="0"/>
      <w:marRight w:val="0"/>
      <w:marTop w:val="0"/>
      <w:marBottom w:val="0"/>
      <w:divBdr>
        <w:top w:val="none" w:sz="0" w:space="0" w:color="auto"/>
        <w:left w:val="none" w:sz="0" w:space="0" w:color="auto"/>
        <w:bottom w:val="none" w:sz="0" w:space="0" w:color="auto"/>
        <w:right w:val="none" w:sz="0" w:space="0" w:color="auto"/>
      </w:divBdr>
      <w:divsChild>
        <w:div w:id="1049109703">
          <w:marLeft w:val="446"/>
          <w:marRight w:val="0"/>
          <w:marTop w:val="0"/>
          <w:marBottom w:val="0"/>
          <w:divBdr>
            <w:top w:val="none" w:sz="0" w:space="0" w:color="auto"/>
            <w:left w:val="none" w:sz="0" w:space="0" w:color="auto"/>
            <w:bottom w:val="none" w:sz="0" w:space="0" w:color="auto"/>
            <w:right w:val="none" w:sz="0" w:space="0" w:color="auto"/>
          </w:divBdr>
        </w:div>
        <w:div w:id="1391229023">
          <w:marLeft w:val="677"/>
          <w:marRight w:val="0"/>
          <w:marTop w:val="0"/>
          <w:marBottom w:val="0"/>
          <w:divBdr>
            <w:top w:val="none" w:sz="0" w:space="0" w:color="auto"/>
            <w:left w:val="none" w:sz="0" w:space="0" w:color="auto"/>
            <w:bottom w:val="none" w:sz="0" w:space="0" w:color="auto"/>
            <w:right w:val="none" w:sz="0" w:space="0" w:color="auto"/>
          </w:divBdr>
        </w:div>
        <w:div w:id="521550510">
          <w:marLeft w:val="677"/>
          <w:marRight w:val="0"/>
          <w:marTop w:val="0"/>
          <w:marBottom w:val="0"/>
          <w:divBdr>
            <w:top w:val="none" w:sz="0" w:space="0" w:color="auto"/>
            <w:left w:val="none" w:sz="0" w:space="0" w:color="auto"/>
            <w:bottom w:val="none" w:sz="0" w:space="0" w:color="auto"/>
            <w:right w:val="none" w:sz="0" w:space="0" w:color="auto"/>
          </w:divBdr>
        </w:div>
        <w:div w:id="2110813911">
          <w:marLeft w:val="677"/>
          <w:marRight w:val="0"/>
          <w:marTop w:val="0"/>
          <w:marBottom w:val="0"/>
          <w:divBdr>
            <w:top w:val="none" w:sz="0" w:space="0" w:color="auto"/>
            <w:left w:val="none" w:sz="0" w:space="0" w:color="auto"/>
            <w:bottom w:val="none" w:sz="0" w:space="0" w:color="auto"/>
            <w:right w:val="none" w:sz="0" w:space="0" w:color="auto"/>
          </w:divBdr>
        </w:div>
        <w:div w:id="516193652">
          <w:marLeft w:val="677"/>
          <w:marRight w:val="0"/>
          <w:marTop w:val="0"/>
          <w:marBottom w:val="0"/>
          <w:divBdr>
            <w:top w:val="none" w:sz="0" w:space="0" w:color="auto"/>
            <w:left w:val="none" w:sz="0" w:space="0" w:color="auto"/>
            <w:bottom w:val="none" w:sz="0" w:space="0" w:color="auto"/>
            <w:right w:val="none" w:sz="0" w:space="0" w:color="auto"/>
          </w:divBdr>
        </w:div>
        <w:div w:id="1525242514">
          <w:marLeft w:val="677"/>
          <w:marRight w:val="0"/>
          <w:marTop w:val="0"/>
          <w:marBottom w:val="0"/>
          <w:divBdr>
            <w:top w:val="none" w:sz="0" w:space="0" w:color="auto"/>
            <w:left w:val="none" w:sz="0" w:space="0" w:color="auto"/>
            <w:bottom w:val="none" w:sz="0" w:space="0" w:color="auto"/>
            <w:right w:val="none" w:sz="0" w:space="0" w:color="auto"/>
          </w:divBdr>
        </w:div>
      </w:divsChild>
    </w:div>
    <w:div w:id="1902522387">
      <w:bodyDiv w:val="1"/>
      <w:marLeft w:val="0"/>
      <w:marRight w:val="0"/>
      <w:marTop w:val="0"/>
      <w:marBottom w:val="0"/>
      <w:divBdr>
        <w:top w:val="none" w:sz="0" w:space="0" w:color="auto"/>
        <w:left w:val="none" w:sz="0" w:space="0" w:color="auto"/>
        <w:bottom w:val="none" w:sz="0" w:space="0" w:color="auto"/>
        <w:right w:val="none" w:sz="0" w:space="0" w:color="auto"/>
      </w:divBdr>
      <w:divsChild>
        <w:div w:id="2133935823">
          <w:marLeft w:val="677"/>
          <w:marRight w:val="0"/>
          <w:marTop w:val="0"/>
          <w:marBottom w:val="0"/>
          <w:divBdr>
            <w:top w:val="none" w:sz="0" w:space="0" w:color="auto"/>
            <w:left w:val="none" w:sz="0" w:space="0" w:color="auto"/>
            <w:bottom w:val="none" w:sz="0" w:space="0" w:color="auto"/>
            <w:right w:val="none" w:sz="0" w:space="0" w:color="auto"/>
          </w:divBdr>
        </w:div>
        <w:div w:id="73557366">
          <w:marLeft w:val="677"/>
          <w:marRight w:val="0"/>
          <w:marTop w:val="0"/>
          <w:marBottom w:val="0"/>
          <w:divBdr>
            <w:top w:val="none" w:sz="0" w:space="0" w:color="auto"/>
            <w:left w:val="none" w:sz="0" w:space="0" w:color="auto"/>
            <w:bottom w:val="none" w:sz="0" w:space="0" w:color="auto"/>
            <w:right w:val="none" w:sz="0" w:space="0" w:color="auto"/>
          </w:divBdr>
        </w:div>
        <w:div w:id="2044398264">
          <w:marLeft w:val="677"/>
          <w:marRight w:val="0"/>
          <w:marTop w:val="0"/>
          <w:marBottom w:val="0"/>
          <w:divBdr>
            <w:top w:val="none" w:sz="0" w:space="0" w:color="auto"/>
            <w:left w:val="none" w:sz="0" w:space="0" w:color="auto"/>
            <w:bottom w:val="none" w:sz="0" w:space="0" w:color="auto"/>
            <w:right w:val="none" w:sz="0" w:space="0" w:color="auto"/>
          </w:divBdr>
        </w:div>
        <w:div w:id="909510291">
          <w:marLeft w:val="677"/>
          <w:marRight w:val="0"/>
          <w:marTop w:val="0"/>
          <w:marBottom w:val="0"/>
          <w:divBdr>
            <w:top w:val="none" w:sz="0" w:space="0" w:color="auto"/>
            <w:left w:val="none" w:sz="0" w:space="0" w:color="auto"/>
            <w:bottom w:val="none" w:sz="0" w:space="0" w:color="auto"/>
            <w:right w:val="none" w:sz="0" w:space="0" w:color="auto"/>
          </w:divBdr>
        </w:div>
        <w:div w:id="798837944">
          <w:marLeft w:val="677"/>
          <w:marRight w:val="0"/>
          <w:marTop w:val="0"/>
          <w:marBottom w:val="0"/>
          <w:divBdr>
            <w:top w:val="none" w:sz="0" w:space="0" w:color="auto"/>
            <w:left w:val="none" w:sz="0" w:space="0" w:color="auto"/>
            <w:bottom w:val="none" w:sz="0" w:space="0" w:color="auto"/>
            <w:right w:val="none" w:sz="0" w:space="0" w:color="auto"/>
          </w:divBdr>
        </w:div>
        <w:div w:id="1405253529">
          <w:marLeft w:val="677"/>
          <w:marRight w:val="0"/>
          <w:marTop w:val="0"/>
          <w:marBottom w:val="0"/>
          <w:divBdr>
            <w:top w:val="none" w:sz="0" w:space="0" w:color="auto"/>
            <w:left w:val="none" w:sz="0" w:space="0" w:color="auto"/>
            <w:bottom w:val="none" w:sz="0" w:space="0" w:color="auto"/>
            <w:right w:val="none" w:sz="0" w:space="0" w:color="auto"/>
          </w:divBdr>
        </w:div>
        <w:div w:id="1376615460">
          <w:marLeft w:val="677"/>
          <w:marRight w:val="0"/>
          <w:marTop w:val="0"/>
          <w:marBottom w:val="0"/>
          <w:divBdr>
            <w:top w:val="none" w:sz="0" w:space="0" w:color="auto"/>
            <w:left w:val="none" w:sz="0" w:space="0" w:color="auto"/>
            <w:bottom w:val="none" w:sz="0" w:space="0" w:color="auto"/>
            <w:right w:val="none" w:sz="0" w:space="0" w:color="auto"/>
          </w:divBdr>
        </w:div>
        <w:div w:id="1319459382">
          <w:marLeft w:val="677"/>
          <w:marRight w:val="0"/>
          <w:marTop w:val="0"/>
          <w:marBottom w:val="0"/>
          <w:divBdr>
            <w:top w:val="none" w:sz="0" w:space="0" w:color="auto"/>
            <w:left w:val="none" w:sz="0" w:space="0" w:color="auto"/>
            <w:bottom w:val="none" w:sz="0" w:space="0" w:color="auto"/>
            <w:right w:val="none" w:sz="0" w:space="0" w:color="auto"/>
          </w:divBdr>
        </w:div>
      </w:divsChild>
    </w:div>
    <w:div w:id="1996253810">
      <w:bodyDiv w:val="1"/>
      <w:marLeft w:val="0"/>
      <w:marRight w:val="0"/>
      <w:marTop w:val="0"/>
      <w:marBottom w:val="0"/>
      <w:divBdr>
        <w:top w:val="none" w:sz="0" w:space="0" w:color="auto"/>
        <w:left w:val="none" w:sz="0" w:space="0" w:color="auto"/>
        <w:bottom w:val="none" w:sz="0" w:space="0" w:color="auto"/>
        <w:right w:val="none" w:sz="0" w:space="0" w:color="auto"/>
      </w:divBdr>
      <w:divsChild>
        <w:div w:id="972514721">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coffeeplatform.org/wp-content/uploads/2022/03/ProjectDescription-EM-2.0.pdf" TargetMode="External"/><Relationship Id="rId18" Type="http://schemas.openxmlformats.org/officeDocument/2006/relationships/image" Target="media/image2.png"/><Relationship Id="rId26" Type="http://schemas.openxmlformats.org/officeDocument/2006/relationships/hyperlink" Target="https://www.globalcoffeeplatform.org/wp-content/uploads/2022/03/GCP-EM-2.0-Operational-Criteria-DRAFT.xlsx" TargetMode="External"/><Relationship Id="rId3" Type="http://schemas.openxmlformats.org/officeDocument/2006/relationships/customXml" Target="../customXml/item3.xml"/><Relationship Id="rId21" Type="http://schemas.openxmlformats.org/officeDocument/2006/relationships/hyperlink" Target="https://www.globalcoffeeplatform.org/wp-content/uploads/2022/03/GCP-EM-2.0-Operational-Criteria-DRAFT.xls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sealalliance.org/get-involved/resources/iseal-standard-setting-code-good-practice-version-60" TargetMode="External"/><Relationship Id="rId17" Type="http://schemas.openxmlformats.org/officeDocument/2006/relationships/image" Target="media/image1.png"/><Relationship Id="rId25" Type="http://schemas.openxmlformats.org/officeDocument/2006/relationships/image" Target="media/image6.sv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lobalcoffeeplatform.org/our-work/gcp-equivalence-mechanism/" TargetMode="External"/><Relationship Id="rId20" Type="http://schemas.openxmlformats.org/officeDocument/2006/relationships/image" Target="media/image3.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coffeeplatform.org/" TargetMode="External"/><Relationship Id="rId24" Type="http://schemas.openxmlformats.org/officeDocument/2006/relationships/image" Target="media/image5.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globalcoffeeplatform.org" TargetMode="External"/><Relationship Id="rId23" Type="http://schemas.openxmlformats.org/officeDocument/2006/relationships/hyperlink" Target="https://www.globalcoffeeplatform.org/wp-content/uploads/2022/03/GCP-EM-2.0-Operational-Criteria-DRAFT.xlsx"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lobalcoffeeplatform.org/wp-content/uploads/2022/03/GCP-EM-2.0-Operational-Criteria-DRAFT.xlsx" TargetMode="External"/><Relationship Id="rId31" Type="http://schemas.openxmlformats.org/officeDocument/2006/relationships/hyperlink" Target="mailto:info@globalcoffeeplatfor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de/r/3YMNSND"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s://www.globalcoffeeplatform.org/wp-content/uploads/2022/03/GCP-EM-2.0-Operational-Criteria-DRAFT.xls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9dc5dcd-e381-4c5e-9e8c-763e8e3174df">
      <UserInfo>
        <DisplayName>Claire Mathieson</DisplayName>
        <AccountId>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B369467B99FE4E96055A4723ECFFF2" ma:contentTypeVersion="13" ma:contentTypeDescription="Create a new document." ma:contentTypeScope="" ma:versionID="80954a7739b63fe2a1ab379dca700def">
  <xsd:schema xmlns:xsd="http://www.w3.org/2001/XMLSchema" xmlns:xs="http://www.w3.org/2001/XMLSchema" xmlns:p="http://schemas.microsoft.com/office/2006/metadata/properties" xmlns:ns2="b9dc5dcd-e381-4c5e-9e8c-763e8e3174df" xmlns:ns3="dc80ed24-248a-4325-8c42-c1dffdef914f" targetNamespace="http://schemas.microsoft.com/office/2006/metadata/properties" ma:root="true" ma:fieldsID="4280a2b734d06dc18a3e694ba9fad41c" ns2:_="" ns3:_="">
    <xsd:import namespace="b9dc5dcd-e381-4c5e-9e8c-763e8e3174df"/>
    <xsd:import namespace="dc80ed24-248a-4325-8c42-c1dffdef91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5dcd-e381-4c5e-9e8c-763e8e3174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80ed24-248a-4325-8c42-c1dffdef91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C982C-9583-46B0-A27F-43EB36216154}">
  <ds:schemaRefs>
    <ds:schemaRef ds:uri="http://schemas.openxmlformats.org/officeDocument/2006/bibliography"/>
  </ds:schemaRefs>
</ds:datastoreItem>
</file>

<file path=customXml/itemProps2.xml><?xml version="1.0" encoding="utf-8"?>
<ds:datastoreItem xmlns:ds="http://schemas.openxmlformats.org/officeDocument/2006/customXml" ds:itemID="{00305A68-88F4-4D50-A22F-44B50F1D98A2}">
  <ds:schemaRefs>
    <ds:schemaRef ds:uri="http://schemas.microsoft.com/office/2006/metadata/properties"/>
    <ds:schemaRef ds:uri="http://schemas.microsoft.com/office/infopath/2007/PartnerControls"/>
    <ds:schemaRef ds:uri="b9dc5dcd-e381-4c5e-9e8c-763e8e3174df"/>
  </ds:schemaRefs>
</ds:datastoreItem>
</file>

<file path=customXml/itemProps3.xml><?xml version="1.0" encoding="utf-8"?>
<ds:datastoreItem xmlns:ds="http://schemas.openxmlformats.org/officeDocument/2006/customXml" ds:itemID="{AC8CB882-4417-4F50-9BA8-D9AA60E6498B}">
  <ds:schemaRefs>
    <ds:schemaRef ds:uri="http://schemas.microsoft.com/sharepoint/v3/contenttype/forms"/>
  </ds:schemaRefs>
</ds:datastoreItem>
</file>

<file path=customXml/itemProps4.xml><?xml version="1.0" encoding="utf-8"?>
<ds:datastoreItem xmlns:ds="http://schemas.openxmlformats.org/officeDocument/2006/customXml" ds:itemID="{6B8F8239-07D4-41AF-BD51-5DD441621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5dcd-e381-4c5e-9e8c-763e8e3174df"/>
    <ds:schemaRef ds:uri="dc80ed24-248a-4325-8c42-c1dffdef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Gelkha Buitrago</dc:creator>
  <cp:keywords/>
  <dc:description/>
  <cp:lastModifiedBy>Claire Mathieson</cp:lastModifiedBy>
  <cp:revision>18</cp:revision>
  <dcterms:created xsi:type="dcterms:W3CDTF">2022-03-13T17:43:00Z</dcterms:created>
  <dcterms:modified xsi:type="dcterms:W3CDTF">2022-03-16T09:54:00Z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0x010100E3B369467B99FE4E96055A4723ECFFF2</vt:lpwstr>
  </property>
</Properties>
</file>